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C1" w:rsidRPr="00EC6176" w:rsidRDefault="004402C1">
      <w:pPr>
        <w:pStyle w:val="ConsPlusTitle"/>
        <w:jc w:val="center"/>
        <w:rPr>
          <w:rFonts w:ascii="Times New Roman" w:hAnsi="Times New Roman" w:cs="Times New Roman"/>
          <w:sz w:val="28"/>
          <w:szCs w:val="28"/>
        </w:rPr>
      </w:pPr>
      <w:bookmarkStart w:id="0" w:name="P412"/>
      <w:bookmarkStart w:id="1" w:name="_GoBack"/>
      <w:bookmarkEnd w:id="0"/>
      <w:bookmarkEnd w:id="1"/>
      <w:r w:rsidRPr="00EC6176">
        <w:rPr>
          <w:rFonts w:ascii="Times New Roman" w:hAnsi="Times New Roman" w:cs="Times New Roman"/>
          <w:sz w:val="28"/>
          <w:szCs w:val="28"/>
        </w:rPr>
        <w:t>ОСНОВНЫЕ НАПРАВЛЕНИЯ</w:t>
      </w:r>
    </w:p>
    <w:p w:rsidR="004402C1" w:rsidRPr="00EC6176" w:rsidRDefault="004402C1">
      <w:pPr>
        <w:pStyle w:val="ConsPlusTitle"/>
        <w:jc w:val="center"/>
        <w:rPr>
          <w:rFonts w:ascii="Times New Roman" w:hAnsi="Times New Roman" w:cs="Times New Roman"/>
          <w:sz w:val="28"/>
          <w:szCs w:val="28"/>
        </w:rPr>
      </w:pPr>
      <w:r w:rsidRPr="00EC6176">
        <w:rPr>
          <w:rFonts w:ascii="Times New Roman" w:hAnsi="Times New Roman" w:cs="Times New Roman"/>
          <w:sz w:val="28"/>
          <w:szCs w:val="28"/>
        </w:rPr>
        <w:t xml:space="preserve">бюджетной и налоговой политики </w:t>
      </w:r>
      <w:r w:rsidR="00E85BC1" w:rsidRPr="00EC6176">
        <w:rPr>
          <w:rFonts w:ascii="Times New Roman" w:hAnsi="Times New Roman" w:cs="Times New Roman"/>
          <w:sz w:val="28"/>
          <w:szCs w:val="28"/>
        </w:rPr>
        <w:t>Таштагольского района</w:t>
      </w:r>
    </w:p>
    <w:p w:rsidR="004402C1" w:rsidRPr="00EC6176" w:rsidRDefault="004402C1">
      <w:pPr>
        <w:pStyle w:val="ConsPlusTitle"/>
        <w:jc w:val="center"/>
        <w:rPr>
          <w:rFonts w:ascii="Times New Roman" w:hAnsi="Times New Roman" w:cs="Times New Roman"/>
          <w:sz w:val="28"/>
          <w:szCs w:val="28"/>
        </w:rPr>
      </w:pPr>
      <w:r w:rsidRPr="00EC6176">
        <w:rPr>
          <w:rFonts w:ascii="Times New Roman" w:hAnsi="Times New Roman" w:cs="Times New Roman"/>
          <w:sz w:val="28"/>
          <w:szCs w:val="28"/>
        </w:rPr>
        <w:t>на 20</w:t>
      </w:r>
      <w:r w:rsidR="005471B4" w:rsidRPr="005471B4">
        <w:rPr>
          <w:rFonts w:ascii="Times New Roman" w:hAnsi="Times New Roman" w:cs="Times New Roman"/>
          <w:sz w:val="28"/>
          <w:szCs w:val="28"/>
        </w:rPr>
        <w:t>20</w:t>
      </w:r>
      <w:r w:rsidRPr="00EC6176">
        <w:rPr>
          <w:rFonts w:ascii="Times New Roman" w:hAnsi="Times New Roman" w:cs="Times New Roman"/>
          <w:sz w:val="28"/>
          <w:szCs w:val="28"/>
        </w:rPr>
        <w:t xml:space="preserve"> год и плановый период 20</w:t>
      </w:r>
      <w:r w:rsidR="005471B4">
        <w:rPr>
          <w:rFonts w:ascii="Times New Roman" w:hAnsi="Times New Roman" w:cs="Times New Roman"/>
          <w:sz w:val="28"/>
          <w:szCs w:val="28"/>
        </w:rPr>
        <w:t>2</w:t>
      </w:r>
      <w:r w:rsidR="005471B4" w:rsidRPr="005471B4">
        <w:rPr>
          <w:rFonts w:ascii="Times New Roman" w:hAnsi="Times New Roman" w:cs="Times New Roman"/>
          <w:sz w:val="28"/>
          <w:szCs w:val="28"/>
        </w:rPr>
        <w:t>1</w:t>
      </w:r>
      <w:r w:rsidRPr="00EC6176">
        <w:rPr>
          <w:rFonts w:ascii="Times New Roman" w:hAnsi="Times New Roman" w:cs="Times New Roman"/>
          <w:sz w:val="28"/>
          <w:szCs w:val="28"/>
        </w:rPr>
        <w:t xml:space="preserve"> и 202</w:t>
      </w:r>
      <w:r w:rsidR="005471B4" w:rsidRPr="005471B4">
        <w:rPr>
          <w:rFonts w:ascii="Times New Roman" w:hAnsi="Times New Roman" w:cs="Times New Roman"/>
          <w:sz w:val="28"/>
          <w:szCs w:val="28"/>
        </w:rPr>
        <w:t>2</w:t>
      </w:r>
      <w:r w:rsidRPr="00EC6176">
        <w:rPr>
          <w:rFonts w:ascii="Times New Roman" w:hAnsi="Times New Roman" w:cs="Times New Roman"/>
          <w:sz w:val="28"/>
          <w:szCs w:val="28"/>
        </w:rPr>
        <w:t xml:space="preserve"> годов</w:t>
      </w:r>
    </w:p>
    <w:p w:rsidR="006343C9" w:rsidRPr="00317617" w:rsidRDefault="006343C9" w:rsidP="00AD2272">
      <w:pPr>
        <w:jc w:val="both"/>
      </w:pPr>
    </w:p>
    <w:p w:rsidR="009618D5" w:rsidRPr="00E205DE" w:rsidRDefault="009618D5" w:rsidP="00E205DE">
      <w:pPr>
        <w:autoSpaceDE w:val="0"/>
        <w:autoSpaceDN w:val="0"/>
        <w:adjustRightInd w:val="0"/>
        <w:ind w:firstLine="708"/>
        <w:jc w:val="both"/>
        <w:rPr>
          <w:rFonts w:eastAsia="Calibri"/>
          <w:sz w:val="28"/>
          <w:szCs w:val="28"/>
        </w:rPr>
      </w:pPr>
      <w:proofErr w:type="gramStart"/>
      <w:r w:rsidRPr="00E205DE">
        <w:rPr>
          <w:rFonts w:eastAsia="Calibri"/>
          <w:sz w:val="28"/>
          <w:szCs w:val="28"/>
        </w:rPr>
        <w:t xml:space="preserve">Основные направления бюджетной и налоговой политики Таштагольского </w:t>
      </w:r>
      <w:r w:rsidR="00071461" w:rsidRPr="00E205DE">
        <w:rPr>
          <w:rFonts w:eastAsia="Calibri"/>
          <w:sz w:val="28"/>
          <w:szCs w:val="28"/>
        </w:rPr>
        <w:t xml:space="preserve">муниципального </w:t>
      </w:r>
      <w:r w:rsidRPr="00E205DE">
        <w:rPr>
          <w:rFonts w:eastAsia="Calibri"/>
          <w:sz w:val="28"/>
          <w:szCs w:val="28"/>
        </w:rPr>
        <w:t xml:space="preserve">района сформированы в соответствии с требованиями Бюджетного </w:t>
      </w:r>
      <w:hyperlink r:id="rId7" w:history="1">
        <w:r w:rsidRPr="00E205DE">
          <w:rPr>
            <w:rFonts w:eastAsia="Calibri"/>
            <w:sz w:val="28"/>
            <w:szCs w:val="28"/>
          </w:rPr>
          <w:t>кодекса</w:t>
        </w:r>
      </w:hyperlink>
      <w:r w:rsidRPr="00E205DE">
        <w:rPr>
          <w:rFonts w:eastAsia="Calibri"/>
          <w:sz w:val="28"/>
          <w:szCs w:val="28"/>
        </w:rPr>
        <w:t xml:space="preserve"> Российской Федерации</w:t>
      </w:r>
      <w:r w:rsidR="000A5605" w:rsidRPr="00E205DE">
        <w:rPr>
          <w:rFonts w:eastAsia="Calibri"/>
          <w:sz w:val="28"/>
          <w:szCs w:val="28"/>
        </w:rPr>
        <w:t>,</w:t>
      </w:r>
      <w:r w:rsidRPr="00E205DE">
        <w:rPr>
          <w:rFonts w:eastAsia="Calibri"/>
          <w:sz w:val="28"/>
          <w:szCs w:val="28"/>
        </w:rPr>
        <w:t xml:space="preserve"> Налогов</w:t>
      </w:r>
      <w:r w:rsidR="000A5605" w:rsidRPr="00E205DE">
        <w:rPr>
          <w:rFonts w:eastAsia="Calibri"/>
          <w:sz w:val="28"/>
          <w:szCs w:val="28"/>
        </w:rPr>
        <w:t>ого</w:t>
      </w:r>
      <w:r w:rsidRPr="00E205DE">
        <w:rPr>
          <w:rFonts w:eastAsia="Calibri"/>
          <w:sz w:val="28"/>
          <w:szCs w:val="28"/>
        </w:rPr>
        <w:t xml:space="preserve"> кодекс</w:t>
      </w:r>
      <w:r w:rsidR="000A5605" w:rsidRPr="00E205DE">
        <w:rPr>
          <w:rFonts w:eastAsia="Calibri"/>
          <w:sz w:val="28"/>
          <w:szCs w:val="28"/>
        </w:rPr>
        <w:t>а</w:t>
      </w:r>
      <w:r w:rsidRPr="00E205DE">
        <w:rPr>
          <w:rFonts w:eastAsia="Calibri"/>
          <w:sz w:val="28"/>
          <w:szCs w:val="28"/>
        </w:rPr>
        <w:t xml:space="preserve"> Российской Федерации</w:t>
      </w:r>
      <w:r w:rsidR="000A5605" w:rsidRPr="00E205DE">
        <w:rPr>
          <w:rFonts w:eastAsia="Calibri"/>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 основными направлениями налоговой политики Российской Федерации на 20</w:t>
      </w:r>
      <w:r w:rsidR="005471B4" w:rsidRPr="00E205DE">
        <w:rPr>
          <w:rFonts w:eastAsia="Calibri"/>
          <w:sz w:val="28"/>
          <w:szCs w:val="28"/>
        </w:rPr>
        <w:t>20</w:t>
      </w:r>
      <w:r w:rsidR="000A5605" w:rsidRPr="00E205DE">
        <w:rPr>
          <w:rFonts w:eastAsia="Calibri"/>
          <w:sz w:val="28"/>
          <w:szCs w:val="28"/>
        </w:rPr>
        <w:t xml:space="preserve"> и на плановый период 202</w:t>
      </w:r>
      <w:r w:rsidR="005471B4" w:rsidRPr="00E205DE">
        <w:rPr>
          <w:rFonts w:eastAsia="Calibri"/>
          <w:sz w:val="28"/>
          <w:szCs w:val="28"/>
        </w:rPr>
        <w:t>1</w:t>
      </w:r>
      <w:r w:rsidR="000A5605" w:rsidRPr="00E205DE">
        <w:rPr>
          <w:rFonts w:eastAsia="Calibri"/>
          <w:sz w:val="28"/>
          <w:szCs w:val="28"/>
        </w:rPr>
        <w:t xml:space="preserve"> и 202</w:t>
      </w:r>
      <w:r w:rsidR="005471B4" w:rsidRPr="00E205DE">
        <w:rPr>
          <w:rFonts w:eastAsia="Calibri"/>
          <w:sz w:val="28"/>
          <w:szCs w:val="28"/>
        </w:rPr>
        <w:t>2</w:t>
      </w:r>
      <w:r w:rsidR="000A5605" w:rsidRPr="00E205DE">
        <w:rPr>
          <w:rFonts w:eastAsia="Calibri"/>
          <w:sz w:val="28"/>
          <w:szCs w:val="28"/>
        </w:rPr>
        <w:t xml:space="preserve"> годов, </w:t>
      </w:r>
      <w:r w:rsidR="00071461" w:rsidRPr="00E205DE">
        <w:rPr>
          <w:rFonts w:eastAsia="Calibri"/>
          <w:sz w:val="28"/>
          <w:szCs w:val="28"/>
        </w:rPr>
        <w:t>Р</w:t>
      </w:r>
      <w:r w:rsidR="000A5605" w:rsidRPr="00E205DE">
        <w:rPr>
          <w:rFonts w:eastAsia="Calibri"/>
          <w:sz w:val="28"/>
          <w:szCs w:val="28"/>
        </w:rPr>
        <w:t>ешения</w:t>
      </w:r>
      <w:proofErr w:type="gramEnd"/>
      <w:r w:rsidR="00071461" w:rsidRPr="00E205DE">
        <w:rPr>
          <w:rFonts w:eastAsia="Calibri"/>
          <w:sz w:val="28"/>
          <w:szCs w:val="28"/>
        </w:rPr>
        <w:t xml:space="preserve"> </w:t>
      </w:r>
      <w:proofErr w:type="gramStart"/>
      <w:r w:rsidR="00CE1846" w:rsidRPr="00E205DE">
        <w:rPr>
          <w:rFonts w:eastAsia="Calibri"/>
          <w:sz w:val="28"/>
          <w:szCs w:val="28"/>
        </w:rPr>
        <w:t>Совета народных депутатов Таштагольского муниципального района «Об утверждении Положения «О</w:t>
      </w:r>
      <w:r w:rsidR="00071461" w:rsidRPr="00E205DE">
        <w:rPr>
          <w:rFonts w:eastAsia="Calibri"/>
          <w:sz w:val="28"/>
          <w:szCs w:val="28"/>
        </w:rPr>
        <w:t xml:space="preserve"> </w:t>
      </w:r>
      <w:r w:rsidRPr="00E205DE">
        <w:rPr>
          <w:rFonts w:eastAsia="Calibri"/>
          <w:sz w:val="28"/>
          <w:szCs w:val="28"/>
        </w:rPr>
        <w:t>бюджетном проце</w:t>
      </w:r>
      <w:r w:rsidR="00CE1846" w:rsidRPr="00E205DE">
        <w:rPr>
          <w:rFonts w:eastAsia="Calibri"/>
          <w:sz w:val="28"/>
          <w:szCs w:val="28"/>
        </w:rPr>
        <w:t>ссе на территории Таштагольского муниципального</w:t>
      </w:r>
      <w:r w:rsidRPr="00E205DE">
        <w:rPr>
          <w:rFonts w:eastAsia="Calibri"/>
          <w:sz w:val="28"/>
          <w:szCs w:val="28"/>
        </w:rPr>
        <w:t xml:space="preserve"> район</w:t>
      </w:r>
      <w:r w:rsidR="00CE1846" w:rsidRPr="00E205DE">
        <w:rPr>
          <w:rFonts w:eastAsia="Calibri"/>
          <w:sz w:val="28"/>
          <w:szCs w:val="28"/>
        </w:rPr>
        <w:t>а</w:t>
      </w:r>
      <w:r w:rsidRPr="00E205DE">
        <w:rPr>
          <w:rFonts w:eastAsia="Calibri"/>
          <w:sz w:val="28"/>
          <w:szCs w:val="28"/>
        </w:rPr>
        <w:t xml:space="preserve">» </w:t>
      </w:r>
      <w:r w:rsidR="00CE1846" w:rsidRPr="00E205DE">
        <w:rPr>
          <w:rFonts w:eastAsia="Calibri"/>
          <w:sz w:val="28"/>
          <w:szCs w:val="28"/>
        </w:rPr>
        <w:t>от 17 сентября 2019 года № 77</w:t>
      </w:r>
      <w:r w:rsidRPr="00E205DE">
        <w:rPr>
          <w:rFonts w:eastAsia="Calibri"/>
          <w:sz w:val="28"/>
          <w:szCs w:val="28"/>
        </w:rPr>
        <w:t>-рр, постановлени</w:t>
      </w:r>
      <w:r w:rsidR="00182DB0" w:rsidRPr="00E205DE">
        <w:rPr>
          <w:rFonts w:eastAsia="Calibri"/>
          <w:sz w:val="28"/>
          <w:szCs w:val="28"/>
        </w:rPr>
        <w:t>я</w:t>
      </w:r>
      <w:r w:rsidRPr="00E205DE">
        <w:rPr>
          <w:rFonts w:eastAsia="Calibri"/>
          <w:sz w:val="28"/>
          <w:szCs w:val="28"/>
        </w:rPr>
        <w:t xml:space="preserve"> администрации Таштагольского муниципального района</w:t>
      </w:r>
      <w:r w:rsidR="00071461" w:rsidRPr="00E205DE">
        <w:rPr>
          <w:rFonts w:eastAsia="Calibri"/>
          <w:sz w:val="28"/>
          <w:szCs w:val="28"/>
        </w:rPr>
        <w:t xml:space="preserve"> </w:t>
      </w:r>
      <w:r w:rsidR="00931940" w:rsidRPr="00E205DE">
        <w:rPr>
          <w:rFonts w:eastAsia="Calibri"/>
          <w:sz w:val="28"/>
          <w:szCs w:val="28"/>
        </w:rPr>
        <w:t>от 27</w:t>
      </w:r>
      <w:r w:rsidR="000C5462" w:rsidRPr="00E205DE">
        <w:rPr>
          <w:rFonts w:eastAsia="Calibri"/>
          <w:sz w:val="28"/>
          <w:szCs w:val="28"/>
        </w:rPr>
        <w:t>.</w:t>
      </w:r>
      <w:r w:rsidR="00931940" w:rsidRPr="00E205DE">
        <w:rPr>
          <w:rFonts w:eastAsia="Calibri"/>
          <w:sz w:val="28"/>
          <w:szCs w:val="28"/>
        </w:rPr>
        <w:t>09.2019</w:t>
      </w:r>
      <w:r w:rsidR="000C5462" w:rsidRPr="00E205DE">
        <w:rPr>
          <w:rFonts w:eastAsia="Calibri"/>
          <w:sz w:val="28"/>
          <w:szCs w:val="28"/>
        </w:rPr>
        <w:t>г.</w:t>
      </w:r>
      <w:r w:rsidR="00931940" w:rsidRPr="00E205DE">
        <w:rPr>
          <w:rFonts w:eastAsia="Calibri"/>
          <w:sz w:val="28"/>
          <w:szCs w:val="28"/>
        </w:rPr>
        <w:t xml:space="preserve"> № 1219-п</w:t>
      </w:r>
      <w:r w:rsidR="00CE1846" w:rsidRPr="00E205DE">
        <w:rPr>
          <w:rFonts w:eastAsia="Calibri"/>
          <w:sz w:val="28"/>
          <w:szCs w:val="28"/>
        </w:rPr>
        <w:t xml:space="preserve">, </w:t>
      </w:r>
      <w:r w:rsidR="000C5462" w:rsidRPr="00E205DE">
        <w:rPr>
          <w:rFonts w:eastAsia="Calibri"/>
          <w:sz w:val="28"/>
          <w:szCs w:val="28"/>
        </w:rPr>
        <w:t>«Об утверждении прогноза социально- экономического развития Таштагольского муниципального района  на 20</w:t>
      </w:r>
      <w:r w:rsidR="005471B4" w:rsidRPr="00E205DE">
        <w:rPr>
          <w:rFonts w:eastAsia="Calibri"/>
          <w:sz w:val="28"/>
          <w:szCs w:val="28"/>
        </w:rPr>
        <w:t>20</w:t>
      </w:r>
      <w:r w:rsidR="000C5462" w:rsidRPr="00E205DE">
        <w:rPr>
          <w:rFonts w:eastAsia="Calibri"/>
          <w:sz w:val="28"/>
          <w:szCs w:val="28"/>
        </w:rPr>
        <w:t xml:space="preserve"> и на плановый период до 2024 года»,  </w:t>
      </w:r>
      <w:r w:rsidR="00071461" w:rsidRPr="00E205DE">
        <w:rPr>
          <w:rFonts w:eastAsia="Calibri"/>
          <w:sz w:val="28"/>
          <w:szCs w:val="28"/>
        </w:rPr>
        <w:t xml:space="preserve">Решения Совета народных депутатов </w:t>
      </w:r>
      <w:r w:rsidR="000C5462" w:rsidRPr="00E205DE">
        <w:rPr>
          <w:rFonts w:eastAsia="Calibri"/>
          <w:sz w:val="28"/>
          <w:szCs w:val="28"/>
        </w:rPr>
        <w:t>Таштагольского муниципального района от 30.10.2018г</w:t>
      </w:r>
      <w:proofErr w:type="gramEnd"/>
      <w:r w:rsidR="000C5462" w:rsidRPr="00E205DE">
        <w:rPr>
          <w:rFonts w:eastAsia="Calibri"/>
          <w:sz w:val="28"/>
          <w:szCs w:val="28"/>
        </w:rPr>
        <w:t>.</w:t>
      </w:r>
      <w:r w:rsidR="00931940" w:rsidRPr="00E205DE">
        <w:rPr>
          <w:rFonts w:eastAsia="Calibri"/>
          <w:sz w:val="28"/>
          <w:szCs w:val="28"/>
        </w:rPr>
        <w:t xml:space="preserve"> № 23-рр</w:t>
      </w:r>
      <w:r w:rsidR="000C5462" w:rsidRPr="00E205DE">
        <w:rPr>
          <w:rFonts w:eastAsia="Calibri"/>
          <w:sz w:val="28"/>
          <w:szCs w:val="28"/>
        </w:rPr>
        <w:t xml:space="preserve"> «Об утверждении стратегии</w:t>
      </w:r>
      <w:r w:rsidR="00071461" w:rsidRPr="00E205DE">
        <w:rPr>
          <w:rFonts w:eastAsia="Calibri"/>
          <w:sz w:val="28"/>
          <w:szCs w:val="28"/>
        </w:rPr>
        <w:t xml:space="preserve"> социально-экономического развития </w:t>
      </w:r>
      <w:r w:rsidR="005471B4" w:rsidRPr="00E205DE">
        <w:rPr>
          <w:rFonts w:eastAsia="Calibri"/>
          <w:sz w:val="28"/>
          <w:szCs w:val="28"/>
        </w:rPr>
        <w:t>Таштагольского</w:t>
      </w:r>
      <w:r w:rsidR="00071461" w:rsidRPr="00E205DE">
        <w:rPr>
          <w:rFonts w:eastAsia="Calibri"/>
          <w:sz w:val="28"/>
          <w:szCs w:val="28"/>
        </w:rPr>
        <w:t xml:space="preserve"> муниципального района на период</w:t>
      </w:r>
      <w:r w:rsidR="000C5462" w:rsidRPr="00E205DE">
        <w:rPr>
          <w:rFonts w:eastAsia="Calibri"/>
          <w:sz w:val="28"/>
          <w:szCs w:val="28"/>
        </w:rPr>
        <w:t xml:space="preserve"> до 2035 года»</w:t>
      </w:r>
      <w:r w:rsidR="000A5605" w:rsidRPr="00E205DE">
        <w:rPr>
          <w:rFonts w:eastAsia="Calibri"/>
          <w:sz w:val="28"/>
          <w:szCs w:val="28"/>
        </w:rPr>
        <w:t xml:space="preserve">. </w:t>
      </w:r>
    </w:p>
    <w:p w:rsidR="006343C9"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Настоящие основные направления бюджетной и налоговой политики обеспечивают преемственность основным задачам, принятым в предыдущем периоде. Основные направления бюджетной и налоговой политики являются основой для составления проекта бюджета Таштагольского муниципального района (далее – бюджет района) на 20</w:t>
      </w:r>
      <w:r w:rsidR="005471B4" w:rsidRPr="00E205DE">
        <w:rPr>
          <w:rFonts w:eastAsia="Calibri"/>
          <w:sz w:val="28"/>
          <w:szCs w:val="28"/>
        </w:rPr>
        <w:t>20</w:t>
      </w:r>
      <w:r w:rsidRPr="00E205DE">
        <w:rPr>
          <w:rFonts w:eastAsia="Calibri"/>
          <w:sz w:val="28"/>
          <w:szCs w:val="28"/>
        </w:rPr>
        <w:t xml:space="preserve"> и на плановый период 202</w:t>
      </w:r>
      <w:r w:rsidR="005471B4" w:rsidRPr="00E205DE">
        <w:rPr>
          <w:rFonts w:eastAsia="Calibri"/>
          <w:sz w:val="28"/>
          <w:szCs w:val="28"/>
        </w:rPr>
        <w:t>1</w:t>
      </w:r>
      <w:r w:rsidRPr="00E205DE">
        <w:rPr>
          <w:rFonts w:eastAsia="Calibri"/>
          <w:sz w:val="28"/>
          <w:szCs w:val="28"/>
        </w:rPr>
        <w:t xml:space="preserve"> и 202</w:t>
      </w:r>
      <w:r w:rsidR="005471B4" w:rsidRPr="00E205DE">
        <w:rPr>
          <w:rFonts w:eastAsia="Calibri"/>
          <w:sz w:val="28"/>
          <w:szCs w:val="28"/>
        </w:rPr>
        <w:t>2</w:t>
      </w:r>
      <w:r w:rsidRPr="00E205DE">
        <w:rPr>
          <w:rFonts w:eastAsia="Calibri"/>
          <w:sz w:val="28"/>
          <w:szCs w:val="28"/>
        </w:rPr>
        <w:t xml:space="preserve"> годов, а также для повышения качества бюджетного процесса.</w:t>
      </w:r>
    </w:p>
    <w:p w:rsidR="00FA3E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Целью основных направлений бюджетной и налоговой политики является определение условий, используемых при составлении проекта бюджета района на 20</w:t>
      </w:r>
      <w:r w:rsidR="00317617">
        <w:rPr>
          <w:rFonts w:eastAsia="Calibri"/>
          <w:sz w:val="28"/>
          <w:szCs w:val="28"/>
        </w:rPr>
        <w:t>20</w:t>
      </w:r>
      <w:r w:rsidRPr="00E205DE">
        <w:rPr>
          <w:rFonts w:eastAsia="Calibri"/>
          <w:sz w:val="28"/>
          <w:szCs w:val="28"/>
        </w:rPr>
        <w:t>и на плановый период 20</w:t>
      </w:r>
      <w:r w:rsidR="005471B4" w:rsidRPr="00E205DE">
        <w:rPr>
          <w:rFonts w:eastAsia="Calibri"/>
          <w:sz w:val="28"/>
          <w:szCs w:val="28"/>
        </w:rPr>
        <w:t>2</w:t>
      </w:r>
      <w:r w:rsidR="00317617">
        <w:rPr>
          <w:rFonts w:eastAsia="Calibri"/>
          <w:sz w:val="28"/>
          <w:szCs w:val="28"/>
        </w:rPr>
        <w:t>1</w:t>
      </w:r>
      <w:r w:rsidRPr="00E205DE">
        <w:rPr>
          <w:rFonts w:eastAsia="Calibri"/>
          <w:sz w:val="28"/>
          <w:szCs w:val="28"/>
        </w:rPr>
        <w:t xml:space="preserve"> и 202</w:t>
      </w:r>
      <w:r w:rsidR="00317617">
        <w:rPr>
          <w:rFonts w:eastAsia="Calibri"/>
          <w:sz w:val="28"/>
          <w:szCs w:val="28"/>
        </w:rPr>
        <w:t>2</w:t>
      </w:r>
      <w:r w:rsidRPr="00E205DE">
        <w:rPr>
          <w:rFonts w:eastAsia="Calibri"/>
          <w:sz w:val="28"/>
          <w:szCs w:val="28"/>
        </w:rPr>
        <w:t xml:space="preserve"> год, подходов к его формированию, основных характеристик и прогнозируемых параметров бюджета района, а также обеспечение прозрачности и открытости бюджетного планирования.</w:t>
      </w:r>
    </w:p>
    <w:p w:rsidR="00FA3E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С целью решения прозрачности и открытости бюджетного процесса, обеспечения вовлеченности граждан в бюджетный процесс актуальная информация о бюджете и его исполнении в объективной и доступной для понимания форме размещается на официальном сайте администрации Таштагольского муниципального района в информационно-телекоммуникационной сети "Интернет" в рубрике "Бюджет для граждан".</w:t>
      </w:r>
    </w:p>
    <w:p w:rsidR="00FA3E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 xml:space="preserve">Проведение предсказуемой и ответственной бюджетной и налоговой политики, обеспечение долгосрочной сбалансированности и устойчивости бюджетной системы </w:t>
      </w:r>
      <w:r w:rsidR="00521EAE" w:rsidRPr="00E205DE">
        <w:rPr>
          <w:rFonts w:eastAsia="Calibri"/>
          <w:sz w:val="28"/>
          <w:szCs w:val="28"/>
        </w:rPr>
        <w:t xml:space="preserve">Таштагольского муниципального района </w:t>
      </w:r>
      <w:r w:rsidRPr="00E205DE">
        <w:rPr>
          <w:rFonts w:eastAsia="Calibri"/>
          <w:sz w:val="28"/>
          <w:szCs w:val="28"/>
        </w:rPr>
        <w:t xml:space="preserve">создадут экономическую стабильность и необходимые условия для повышения эффективности деятельности органов местного самоуправления в </w:t>
      </w:r>
      <w:r w:rsidR="00521EAE" w:rsidRPr="00E205DE">
        <w:rPr>
          <w:rFonts w:eastAsia="Calibri"/>
          <w:sz w:val="28"/>
          <w:szCs w:val="28"/>
        </w:rPr>
        <w:t xml:space="preserve">Таштагольского муниципального района </w:t>
      </w:r>
      <w:r w:rsidRPr="00E205DE">
        <w:rPr>
          <w:rFonts w:eastAsia="Calibri"/>
          <w:sz w:val="28"/>
          <w:szCs w:val="28"/>
        </w:rPr>
        <w:t xml:space="preserve">и решения текущих задач и задач развития в соответствии прогнозом социально-экономического развития </w:t>
      </w:r>
      <w:r w:rsidRPr="00E205DE">
        <w:rPr>
          <w:rFonts w:eastAsia="Calibri"/>
          <w:sz w:val="28"/>
          <w:szCs w:val="28"/>
        </w:rPr>
        <w:lastRenderedPageBreak/>
        <w:t>Таштагольского муниципального района до 2035 года наиболее эффективным способом.</w:t>
      </w:r>
    </w:p>
    <w:p w:rsidR="004402C1" w:rsidRPr="00E205DE" w:rsidRDefault="004402C1" w:rsidP="00E205DE">
      <w:pPr>
        <w:autoSpaceDE w:val="0"/>
        <w:autoSpaceDN w:val="0"/>
        <w:adjustRightInd w:val="0"/>
        <w:ind w:firstLine="708"/>
        <w:jc w:val="both"/>
        <w:rPr>
          <w:rFonts w:eastAsia="Calibri"/>
          <w:sz w:val="28"/>
          <w:szCs w:val="28"/>
        </w:rPr>
      </w:pPr>
    </w:p>
    <w:p w:rsidR="00FA3E21" w:rsidRPr="00E205DE" w:rsidRDefault="00FA3E21" w:rsidP="00E205DE">
      <w:pPr>
        <w:autoSpaceDE w:val="0"/>
        <w:autoSpaceDN w:val="0"/>
        <w:adjustRightInd w:val="0"/>
        <w:ind w:firstLine="708"/>
        <w:jc w:val="center"/>
        <w:rPr>
          <w:rFonts w:eastAsia="Calibri"/>
          <w:b/>
          <w:sz w:val="28"/>
          <w:szCs w:val="28"/>
        </w:rPr>
      </w:pPr>
      <w:r w:rsidRPr="00E205DE">
        <w:rPr>
          <w:rFonts w:eastAsia="Calibri"/>
          <w:b/>
          <w:sz w:val="28"/>
          <w:szCs w:val="28"/>
        </w:rPr>
        <w:t>1. Основные итоги бюджетной и налоговой политики в 201</w:t>
      </w:r>
      <w:r w:rsidR="00FA19BE" w:rsidRPr="00E205DE">
        <w:rPr>
          <w:rFonts w:eastAsia="Calibri"/>
          <w:b/>
          <w:sz w:val="28"/>
          <w:szCs w:val="28"/>
        </w:rPr>
        <w:t>8</w:t>
      </w:r>
      <w:r w:rsidRPr="00E205DE">
        <w:rPr>
          <w:rFonts w:eastAsia="Calibri"/>
          <w:b/>
          <w:sz w:val="28"/>
          <w:szCs w:val="28"/>
        </w:rPr>
        <w:t xml:space="preserve"> году и </w:t>
      </w:r>
      <w:r w:rsidR="00F00C7F" w:rsidRPr="00E205DE">
        <w:rPr>
          <w:rFonts w:eastAsia="Calibri"/>
          <w:b/>
          <w:sz w:val="28"/>
          <w:szCs w:val="28"/>
        </w:rPr>
        <w:t xml:space="preserve"> девяти месяцев </w:t>
      </w:r>
      <w:r w:rsidRPr="00E205DE">
        <w:rPr>
          <w:rFonts w:eastAsia="Calibri"/>
          <w:b/>
          <w:sz w:val="28"/>
          <w:szCs w:val="28"/>
        </w:rPr>
        <w:t>201</w:t>
      </w:r>
      <w:r w:rsidR="00FA19BE" w:rsidRPr="00E205DE">
        <w:rPr>
          <w:rFonts w:eastAsia="Calibri"/>
          <w:b/>
          <w:sz w:val="28"/>
          <w:szCs w:val="28"/>
        </w:rPr>
        <w:t>9</w:t>
      </w:r>
      <w:r w:rsidRPr="00E205DE">
        <w:rPr>
          <w:rFonts w:eastAsia="Calibri"/>
          <w:b/>
          <w:sz w:val="28"/>
          <w:szCs w:val="28"/>
        </w:rPr>
        <w:t xml:space="preserve"> года</w:t>
      </w:r>
    </w:p>
    <w:p w:rsidR="00FA3E21" w:rsidRPr="00E205DE" w:rsidRDefault="00FA3E21" w:rsidP="00E205DE">
      <w:pPr>
        <w:autoSpaceDE w:val="0"/>
        <w:autoSpaceDN w:val="0"/>
        <w:adjustRightInd w:val="0"/>
        <w:ind w:firstLine="708"/>
        <w:jc w:val="both"/>
        <w:rPr>
          <w:rFonts w:eastAsia="Calibri"/>
          <w:sz w:val="28"/>
          <w:szCs w:val="28"/>
        </w:rPr>
      </w:pPr>
    </w:p>
    <w:p w:rsidR="00FA3E21" w:rsidRPr="00E205DE" w:rsidRDefault="005604EA" w:rsidP="00E205DE">
      <w:pPr>
        <w:autoSpaceDE w:val="0"/>
        <w:autoSpaceDN w:val="0"/>
        <w:adjustRightInd w:val="0"/>
        <w:ind w:firstLine="708"/>
        <w:jc w:val="both"/>
        <w:rPr>
          <w:rFonts w:eastAsia="Calibri"/>
          <w:sz w:val="28"/>
          <w:szCs w:val="28"/>
        </w:rPr>
      </w:pPr>
      <w:r w:rsidRPr="00E205DE">
        <w:rPr>
          <w:rFonts w:eastAsia="Calibri"/>
          <w:sz w:val="28"/>
          <w:szCs w:val="28"/>
        </w:rPr>
        <w:t>Бюджетная и налоговая политика в 201</w:t>
      </w:r>
      <w:r w:rsidR="00FA19BE" w:rsidRPr="00E205DE">
        <w:rPr>
          <w:rFonts w:eastAsia="Calibri"/>
          <w:sz w:val="28"/>
          <w:szCs w:val="28"/>
        </w:rPr>
        <w:t>8</w:t>
      </w:r>
      <w:r w:rsidRPr="00E205DE">
        <w:rPr>
          <w:rFonts w:eastAsia="Calibri"/>
          <w:sz w:val="28"/>
          <w:szCs w:val="28"/>
        </w:rPr>
        <w:t xml:space="preserve"> году и начале 201</w:t>
      </w:r>
      <w:r w:rsidR="00FA19BE" w:rsidRPr="00E205DE">
        <w:rPr>
          <w:rFonts w:eastAsia="Calibri"/>
          <w:sz w:val="28"/>
          <w:szCs w:val="28"/>
        </w:rPr>
        <w:t>9</w:t>
      </w:r>
      <w:r w:rsidRPr="00E205DE">
        <w:rPr>
          <w:rFonts w:eastAsia="Calibri"/>
          <w:sz w:val="28"/>
          <w:szCs w:val="28"/>
        </w:rPr>
        <w:t xml:space="preserve"> года была направлена на обеспечение сбалансированности бюджета, развитие налогового потенциала и концентрацию ресурсов для решения приоритетных задач социально-экономического развития Таштагольского муниципального района и</w:t>
      </w:r>
      <w:r w:rsidR="00FA3E21" w:rsidRPr="00E205DE">
        <w:rPr>
          <w:rFonts w:eastAsia="Calibri"/>
          <w:sz w:val="28"/>
          <w:szCs w:val="28"/>
        </w:rPr>
        <w:t xml:space="preserve"> направлена на:</w:t>
      </w:r>
    </w:p>
    <w:p w:rsidR="00C201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обеспечение долгосрочной сбалансированности доходов и расходов бюджетной системы;</w:t>
      </w:r>
    </w:p>
    <w:p w:rsidR="00C201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выполнение социальных обязательств, принятых органами местного самоуправления;</w:t>
      </w:r>
    </w:p>
    <w:p w:rsidR="00C201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повышение уровня и качества жизни населения;</w:t>
      </w:r>
      <w:r w:rsidR="00A07F53" w:rsidRPr="00E205DE">
        <w:rPr>
          <w:rFonts w:eastAsia="Calibri"/>
          <w:sz w:val="28"/>
          <w:szCs w:val="28"/>
        </w:rPr>
        <w:t xml:space="preserve"> </w:t>
      </w:r>
      <w:r w:rsidRPr="00E205DE">
        <w:rPr>
          <w:rFonts w:eastAsia="Calibri"/>
          <w:sz w:val="28"/>
          <w:szCs w:val="28"/>
        </w:rPr>
        <w:t>создание условий для оказания качественных муниципальных услуг;</w:t>
      </w:r>
    </w:p>
    <w:p w:rsidR="00C201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 xml:space="preserve">совершенствование программного метода планирования расходов бюджета </w:t>
      </w:r>
      <w:r w:rsidR="005604EA" w:rsidRPr="00E205DE">
        <w:rPr>
          <w:rFonts w:eastAsia="Calibri"/>
          <w:sz w:val="28"/>
          <w:szCs w:val="28"/>
        </w:rPr>
        <w:t>района</w:t>
      </w:r>
      <w:r w:rsidRPr="00E205DE">
        <w:rPr>
          <w:rFonts w:eastAsia="Calibri"/>
          <w:sz w:val="28"/>
          <w:szCs w:val="28"/>
        </w:rPr>
        <w:t xml:space="preserve"> с целью повышения эффективности расходов и их увязка с программными целями и задачами;</w:t>
      </w:r>
      <w:r w:rsidR="00A07F53" w:rsidRPr="00E205DE">
        <w:rPr>
          <w:rFonts w:eastAsia="Calibri"/>
          <w:sz w:val="28"/>
          <w:szCs w:val="28"/>
        </w:rPr>
        <w:t xml:space="preserve"> </w:t>
      </w:r>
      <w:r w:rsidRPr="00E205DE">
        <w:rPr>
          <w:rFonts w:eastAsia="Calibri"/>
          <w:sz w:val="28"/>
          <w:szCs w:val="28"/>
        </w:rPr>
        <w:t>обеспечение открытости и прозрачности бюджета и бюджетного процесса;</w:t>
      </w:r>
    </w:p>
    <w:p w:rsidR="00C201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соблюдение безопасного уровня дефицита и муниципального долга в целях предотвращения условий для возникновения финансовых кризисов;</w:t>
      </w:r>
    </w:p>
    <w:p w:rsidR="00C20121"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 xml:space="preserve">ограничение роста расходов бюджета </w:t>
      </w:r>
      <w:r w:rsidR="005604EA" w:rsidRPr="00E205DE">
        <w:rPr>
          <w:rFonts w:eastAsia="Calibri"/>
          <w:sz w:val="28"/>
          <w:szCs w:val="28"/>
        </w:rPr>
        <w:t>района</w:t>
      </w:r>
      <w:r w:rsidRPr="00E205DE">
        <w:rPr>
          <w:rFonts w:eastAsia="Calibri"/>
          <w:sz w:val="28"/>
          <w:szCs w:val="28"/>
        </w:rPr>
        <w:t>, не обеспеченных стабильными доходными источниками;</w:t>
      </w:r>
    </w:p>
    <w:p w:rsidR="00B67AEB"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сохранение объема муниципального долга Таштагольского муниципального района на экономически безопасном уровне, позволяющем обеспечить привлечение заемных средств на условиях реальной возможности обслуживания и погашения данных обязательств</w:t>
      </w:r>
      <w:r w:rsidR="00B67AEB" w:rsidRPr="00E205DE">
        <w:rPr>
          <w:rFonts w:eastAsia="Calibri"/>
          <w:sz w:val="28"/>
          <w:szCs w:val="28"/>
        </w:rPr>
        <w:t>.</w:t>
      </w:r>
    </w:p>
    <w:p w:rsidR="00B67AEB" w:rsidRPr="00E205DE" w:rsidRDefault="00B67AEB" w:rsidP="00E205DE">
      <w:pPr>
        <w:autoSpaceDE w:val="0"/>
        <w:autoSpaceDN w:val="0"/>
        <w:adjustRightInd w:val="0"/>
        <w:ind w:firstLine="708"/>
        <w:jc w:val="both"/>
        <w:rPr>
          <w:rFonts w:eastAsia="Calibri"/>
          <w:sz w:val="28"/>
          <w:szCs w:val="28"/>
        </w:rPr>
      </w:pPr>
      <w:r w:rsidRPr="00E205DE">
        <w:rPr>
          <w:rFonts w:eastAsia="Calibri"/>
          <w:sz w:val="28"/>
          <w:szCs w:val="28"/>
        </w:rPr>
        <w:t xml:space="preserve">Доходная часть консолидируемого бюджета Таштагольского района за 2018 год исполнена в сумме 2 959 256,8 тыс. рублей,  из них  собственные доходы  –  534 921,6 тыс. рублей или 18,1% от полученных доходов. Общее поступление доходов в бюджете муниципального района исполнено на 98,7 % к годовым бюджетным назначениям на  2018 год.  </w:t>
      </w:r>
    </w:p>
    <w:p w:rsidR="00B67AEB" w:rsidRPr="00E205DE" w:rsidRDefault="00B67AEB" w:rsidP="00E205DE">
      <w:pPr>
        <w:autoSpaceDE w:val="0"/>
        <w:autoSpaceDN w:val="0"/>
        <w:adjustRightInd w:val="0"/>
        <w:ind w:firstLine="708"/>
        <w:jc w:val="both"/>
        <w:rPr>
          <w:rFonts w:eastAsia="Calibri"/>
          <w:sz w:val="28"/>
          <w:szCs w:val="28"/>
        </w:rPr>
      </w:pPr>
      <w:r w:rsidRPr="00E205DE">
        <w:rPr>
          <w:rFonts w:eastAsia="Calibri"/>
          <w:sz w:val="28"/>
          <w:szCs w:val="28"/>
        </w:rPr>
        <w:t xml:space="preserve">Уровень поступления доходов за 2018 года к соответствующему периоду 2017 года составил 110,8 % или выше уровня прошлого года на 289 047,1 тыс. рублей. </w:t>
      </w:r>
    </w:p>
    <w:p w:rsidR="00B67AEB" w:rsidRPr="00E205DE" w:rsidRDefault="00B67AEB" w:rsidP="00E205DE">
      <w:pPr>
        <w:autoSpaceDE w:val="0"/>
        <w:autoSpaceDN w:val="0"/>
        <w:adjustRightInd w:val="0"/>
        <w:ind w:firstLine="708"/>
        <w:jc w:val="both"/>
        <w:rPr>
          <w:rFonts w:eastAsia="Calibri"/>
          <w:sz w:val="28"/>
          <w:szCs w:val="28"/>
        </w:rPr>
      </w:pPr>
      <w:r w:rsidRPr="00E205DE">
        <w:rPr>
          <w:rFonts w:eastAsia="Calibri"/>
          <w:sz w:val="28"/>
          <w:szCs w:val="28"/>
        </w:rPr>
        <w:t>Налоговые</w:t>
      </w:r>
      <w:r w:rsidR="004565AA" w:rsidRPr="00E205DE">
        <w:rPr>
          <w:rFonts w:eastAsia="Calibri"/>
          <w:sz w:val="28"/>
          <w:szCs w:val="28"/>
        </w:rPr>
        <w:t xml:space="preserve"> и неналоговые доходы за отче</w:t>
      </w:r>
      <w:r w:rsidRPr="00E205DE">
        <w:rPr>
          <w:rFonts w:eastAsia="Calibri"/>
          <w:sz w:val="28"/>
          <w:szCs w:val="28"/>
        </w:rPr>
        <w:t xml:space="preserve">тный период 2018 года получены в сумме 534 921,6 тыс. рублей, или 98,3% утвержденных на год бюджетных назначений. Финансовая помощь от бюджетов других уровней получена в объеме 2 424 335,2 тыс. рублей, или 98,7% от объема, запланированного на 2018 год. </w:t>
      </w:r>
    </w:p>
    <w:p w:rsidR="00073D75" w:rsidRPr="00E205DE" w:rsidRDefault="00073D75" w:rsidP="00E205DE">
      <w:pPr>
        <w:autoSpaceDE w:val="0"/>
        <w:autoSpaceDN w:val="0"/>
        <w:adjustRightInd w:val="0"/>
        <w:ind w:firstLine="708"/>
        <w:jc w:val="both"/>
        <w:rPr>
          <w:rFonts w:eastAsia="Calibri"/>
          <w:sz w:val="28"/>
          <w:szCs w:val="28"/>
        </w:rPr>
      </w:pPr>
      <w:r w:rsidRPr="00E205DE">
        <w:rPr>
          <w:rFonts w:eastAsia="Calibri"/>
          <w:sz w:val="28"/>
          <w:szCs w:val="28"/>
        </w:rPr>
        <w:t xml:space="preserve">Увеличение доходов получено в основном за счет </w:t>
      </w:r>
      <w:r w:rsidR="00B32118" w:rsidRPr="00E205DE">
        <w:rPr>
          <w:rFonts w:eastAsia="Calibri"/>
          <w:sz w:val="28"/>
          <w:szCs w:val="28"/>
        </w:rPr>
        <w:t xml:space="preserve">налога на доходы физических лиц </w:t>
      </w:r>
      <w:r w:rsidRPr="00E205DE">
        <w:rPr>
          <w:rFonts w:eastAsia="Calibri"/>
          <w:sz w:val="28"/>
          <w:szCs w:val="28"/>
        </w:rPr>
        <w:t xml:space="preserve">в </w:t>
      </w:r>
      <w:r w:rsidR="009766A4" w:rsidRPr="00E205DE">
        <w:rPr>
          <w:rFonts w:eastAsia="Calibri"/>
          <w:sz w:val="28"/>
          <w:szCs w:val="28"/>
        </w:rPr>
        <w:t xml:space="preserve">сумме </w:t>
      </w:r>
      <w:r w:rsidR="00B32118" w:rsidRPr="00E205DE">
        <w:rPr>
          <w:rFonts w:eastAsia="Calibri"/>
          <w:sz w:val="28"/>
          <w:szCs w:val="28"/>
        </w:rPr>
        <w:t>43 218,4</w:t>
      </w:r>
      <w:r w:rsidR="00281270" w:rsidRPr="00E205DE">
        <w:rPr>
          <w:rFonts w:eastAsia="Calibri"/>
          <w:sz w:val="28"/>
          <w:szCs w:val="28"/>
        </w:rPr>
        <w:t xml:space="preserve"> тыс.рублей, за счет передачи из областного бюджета 30% от упрощенной системы налогообложения в сумме 24 800,3 тыс.руб. и за счет </w:t>
      </w:r>
      <w:r w:rsidR="00B32118" w:rsidRPr="00E205DE">
        <w:rPr>
          <w:rFonts w:eastAsia="Calibri"/>
          <w:sz w:val="28"/>
          <w:szCs w:val="28"/>
        </w:rPr>
        <w:t xml:space="preserve">роста дотации бюджетам муниципальных районов на </w:t>
      </w:r>
      <w:r w:rsidR="00B32118" w:rsidRPr="00E205DE">
        <w:rPr>
          <w:rFonts w:eastAsia="Calibri"/>
          <w:sz w:val="28"/>
          <w:szCs w:val="28"/>
        </w:rPr>
        <w:lastRenderedPageBreak/>
        <w:t>выравнивание уровня бюджетной обеспеченности</w:t>
      </w:r>
      <w:r w:rsidR="009766A4" w:rsidRPr="00E205DE">
        <w:rPr>
          <w:rFonts w:eastAsia="Calibri"/>
          <w:sz w:val="28"/>
          <w:szCs w:val="28"/>
        </w:rPr>
        <w:t xml:space="preserve"> размере </w:t>
      </w:r>
      <w:r w:rsidRPr="00E205DE">
        <w:rPr>
          <w:rFonts w:eastAsia="Calibri"/>
          <w:sz w:val="28"/>
          <w:szCs w:val="28"/>
        </w:rPr>
        <w:t xml:space="preserve"> </w:t>
      </w:r>
      <w:r w:rsidR="00281270" w:rsidRPr="00E205DE">
        <w:rPr>
          <w:rFonts w:eastAsia="Calibri"/>
          <w:sz w:val="28"/>
          <w:szCs w:val="28"/>
        </w:rPr>
        <w:t>220 665,2</w:t>
      </w:r>
      <w:r w:rsidR="00405ABB" w:rsidRPr="00E205DE">
        <w:rPr>
          <w:rFonts w:eastAsia="Calibri"/>
          <w:sz w:val="28"/>
          <w:szCs w:val="28"/>
        </w:rPr>
        <w:t xml:space="preserve"> тыс.рублей</w:t>
      </w:r>
      <w:r w:rsidR="00281270" w:rsidRPr="00E205DE">
        <w:rPr>
          <w:rFonts w:eastAsia="Calibri"/>
          <w:sz w:val="28"/>
          <w:szCs w:val="28"/>
        </w:rPr>
        <w:t>.</w:t>
      </w:r>
    </w:p>
    <w:p w:rsidR="00A54A9D" w:rsidRPr="00E205DE" w:rsidRDefault="003D15A4" w:rsidP="00E205DE">
      <w:pPr>
        <w:autoSpaceDE w:val="0"/>
        <w:autoSpaceDN w:val="0"/>
        <w:adjustRightInd w:val="0"/>
        <w:ind w:firstLine="708"/>
        <w:jc w:val="both"/>
        <w:rPr>
          <w:rFonts w:eastAsia="Calibri"/>
          <w:sz w:val="28"/>
          <w:szCs w:val="28"/>
        </w:rPr>
      </w:pPr>
      <w:r w:rsidRPr="00E205DE">
        <w:rPr>
          <w:rFonts w:eastAsia="Calibri"/>
          <w:sz w:val="28"/>
          <w:szCs w:val="28"/>
        </w:rPr>
        <w:t>Основное влияние на данные изменения оказали следующие изменения:</w:t>
      </w:r>
    </w:p>
    <w:p w:rsidR="00A54A9D" w:rsidRPr="00E205DE" w:rsidRDefault="00A54A9D" w:rsidP="00E205DE">
      <w:pPr>
        <w:autoSpaceDE w:val="0"/>
        <w:autoSpaceDN w:val="0"/>
        <w:adjustRightInd w:val="0"/>
        <w:ind w:firstLine="708"/>
        <w:jc w:val="both"/>
        <w:rPr>
          <w:rFonts w:eastAsia="Calibri"/>
          <w:sz w:val="28"/>
          <w:szCs w:val="28"/>
        </w:rPr>
      </w:pPr>
      <w:r w:rsidRPr="00E205DE">
        <w:rPr>
          <w:rFonts w:eastAsia="Calibri"/>
          <w:sz w:val="28"/>
          <w:szCs w:val="28"/>
        </w:rPr>
        <w:t>Налог на доходы физических лиц исполнен в объеме 252 028,8 тыс. рублей или 98,6 % годовых бюджетных назначений. По сравнению с соответствующим периодом 2017 года поступление налога на доходы физических лиц увеличилось на 20,7% или на 43 218,4 тыс. рублей. По данным Межрайонной ИФНС России № 13 по Кемеровской области (далее - налоговый орган) в отчетном периоде рост поступлений от НДФЛ связан с увеличением заработной платы работникам.</w:t>
      </w:r>
    </w:p>
    <w:p w:rsidR="006343C9" w:rsidRPr="00E205DE" w:rsidRDefault="00073F37" w:rsidP="00E205DE">
      <w:pPr>
        <w:autoSpaceDE w:val="0"/>
        <w:autoSpaceDN w:val="0"/>
        <w:adjustRightInd w:val="0"/>
        <w:ind w:firstLine="708"/>
        <w:jc w:val="both"/>
        <w:rPr>
          <w:rFonts w:eastAsia="Calibri"/>
          <w:sz w:val="28"/>
          <w:szCs w:val="28"/>
        </w:rPr>
      </w:pPr>
      <w:r w:rsidRPr="00E205DE">
        <w:rPr>
          <w:rFonts w:eastAsia="Calibri"/>
          <w:sz w:val="28"/>
          <w:szCs w:val="28"/>
        </w:rPr>
        <w:t>Упрощенная система налогообложения исполнена в объеме 24 800,3 тыс. рублей или 97,1% к плановым показателям. В 2018 году 30% из областного бюджета</w:t>
      </w:r>
      <w:r w:rsidR="004565AA" w:rsidRPr="00E205DE">
        <w:rPr>
          <w:rFonts w:eastAsia="Calibri"/>
          <w:sz w:val="28"/>
          <w:szCs w:val="28"/>
        </w:rPr>
        <w:t xml:space="preserve"> </w:t>
      </w:r>
      <w:r w:rsidRPr="00E205DE">
        <w:rPr>
          <w:rFonts w:eastAsia="Calibri"/>
          <w:sz w:val="28"/>
          <w:szCs w:val="28"/>
        </w:rPr>
        <w:t>по упрощенной системе налогообложения передали в бюджет Таштагольского муниципального района.</w:t>
      </w:r>
    </w:p>
    <w:p w:rsidR="006343C9" w:rsidRPr="00E205DE" w:rsidRDefault="005604EA" w:rsidP="00E205DE">
      <w:pPr>
        <w:autoSpaceDE w:val="0"/>
        <w:autoSpaceDN w:val="0"/>
        <w:adjustRightInd w:val="0"/>
        <w:ind w:firstLine="708"/>
        <w:jc w:val="both"/>
        <w:rPr>
          <w:rFonts w:eastAsia="Calibri"/>
          <w:sz w:val="28"/>
          <w:szCs w:val="28"/>
        </w:rPr>
      </w:pPr>
      <w:r w:rsidRPr="00E205DE">
        <w:rPr>
          <w:rFonts w:eastAsia="Calibri"/>
          <w:sz w:val="28"/>
          <w:szCs w:val="28"/>
        </w:rPr>
        <w:t xml:space="preserve">Основой для системного повышения эффективности бюджетных расходов и концентрации всех ресурсов на важнейших направлениях социально-экономического развития Таштагольского муниципального района являются муниципальные программы Таштагольского муниципального района </w:t>
      </w:r>
    </w:p>
    <w:p w:rsidR="006343C9" w:rsidRPr="00E205DE" w:rsidRDefault="005604EA" w:rsidP="00E205DE">
      <w:pPr>
        <w:autoSpaceDE w:val="0"/>
        <w:autoSpaceDN w:val="0"/>
        <w:adjustRightInd w:val="0"/>
        <w:ind w:firstLine="708"/>
        <w:jc w:val="both"/>
        <w:rPr>
          <w:rFonts w:eastAsia="Calibri"/>
          <w:sz w:val="28"/>
          <w:szCs w:val="28"/>
        </w:rPr>
      </w:pPr>
      <w:r w:rsidRPr="00E205DE">
        <w:rPr>
          <w:rFonts w:eastAsia="Calibri"/>
          <w:sz w:val="28"/>
          <w:szCs w:val="28"/>
        </w:rPr>
        <w:t>Как и большинство бюджетов муниципальных районов  Российской Федерации, бюджет Таштагольского муниципального района  формируется и исполняется в программном формате.</w:t>
      </w:r>
    </w:p>
    <w:p w:rsidR="006343C9" w:rsidRPr="00E205DE" w:rsidRDefault="005604EA" w:rsidP="00E205DE">
      <w:pPr>
        <w:autoSpaceDE w:val="0"/>
        <w:autoSpaceDN w:val="0"/>
        <w:adjustRightInd w:val="0"/>
        <w:ind w:firstLine="708"/>
        <w:jc w:val="both"/>
        <w:rPr>
          <w:rFonts w:eastAsia="Calibri"/>
          <w:sz w:val="28"/>
          <w:szCs w:val="28"/>
        </w:rPr>
      </w:pPr>
      <w:r w:rsidRPr="00E205DE">
        <w:rPr>
          <w:rFonts w:eastAsia="Calibri"/>
          <w:sz w:val="28"/>
          <w:szCs w:val="28"/>
        </w:rPr>
        <w:t>Программный метод  нацеливают ответственных исполнителей муниципальных программ Таштагольского муниципального района  не только на достижение плановых значений целевых индикаторов конкретного отчетного года, но на достижение ожидаемых результатов реализации программы в целом.</w:t>
      </w:r>
    </w:p>
    <w:p w:rsidR="006343C9" w:rsidRPr="00E205DE" w:rsidRDefault="005604EA" w:rsidP="00E205DE">
      <w:pPr>
        <w:autoSpaceDE w:val="0"/>
        <w:autoSpaceDN w:val="0"/>
        <w:adjustRightInd w:val="0"/>
        <w:ind w:firstLine="708"/>
        <w:jc w:val="both"/>
        <w:rPr>
          <w:rFonts w:eastAsia="Calibri"/>
          <w:sz w:val="28"/>
          <w:szCs w:val="28"/>
        </w:rPr>
      </w:pPr>
      <w:r w:rsidRPr="00E205DE">
        <w:rPr>
          <w:rFonts w:eastAsia="Calibri"/>
          <w:sz w:val="28"/>
          <w:szCs w:val="28"/>
        </w:rPr>
        <w:t>В 201</w:t>
      </w:r>
      <w:r w:rsidR="005F265D" w:rsidRPr="00E205DE">
        <w:rPr>
          <w:rFonts w:eastAsia="Calibri"/>
          <w:sz w:val="28"/>
          <w:szCs w:val="28"/>
        </w:rPr>
        <w:t>8</w:t>
      </w:r>
      <w:r w:rsidRPr="00E205DE">
        <w:rPr>
          <w:rFonts w:eastAsia="Calibri"/>
          <w:sz w:val="28"/>
          <w:szCs w:val="28"/>
        </w:rPr>
        <w:t xml:space="preserve"> году на</w:t>
      </w:r>
      <w:r w:rsidR="00FA3E21" w:rsidRPr="00E205DE">
        <w:rPr>
          <w:rFonts w:eastAsia="Calibri"/>
          <w:sz w:val="28"/>
          <w:szCs w:val="28"/>
        </w:rPr>
        <w:t xml:space="preserve"> программные расходы бюджета </w:t>
      </w:r>
      <w:r w:rsidRPr="00E205DE">
        <w:rPr>
          <w:rFonts w:eastAsia="Calibri"/>
          <w:sz w:val="28"/>
          <w:szCs w:val="28"/>
        </w:rPr>
        <w:t xml:space="preserve">Таштагольского муниципального района  </w:t>
      </w:r>
      <w:r w:rsidR="00FA3E21" w:rsidRPr="00E205DE">
        <w:rPr>
          <w:rFonts w:eastAsia="Calibri"/>
          <w:sz w:val="28"/>
          <w:szCs w:val="28"/>
        </w:rPr>
        <w:t xml:space="preserve">направлено  </w:t>
      </w:r>
      <w:r w:rsidR="005F265D" w:rsidRPr="00E205DE">
        <w:rPr>
          <w:rFonts w:eastAsia="Calibri"/>
          <w:sz w:val="28"/>
          <w:szCs w:val="28"/>
        </w:rPr>
        <w:t>99,71</w:t>
      </w:r>
      <w:r w:rsidR="00FA3E21" w:rsidRPr="00E205DE">
        <w:rPr>
          <w:rFonts w:eastAsia="Calibri"/>
          <w:sz w:val="28"/>
          <w:szCs w:val="28"/>
        </w:rPr>
        <w:t xml:space="preserve"> процентов</w:t>
      </w:r>
      <w:r w:rsidRPr="00E205DE">
        <w:rPr>
          <w:rFonts w:eastAsia="Calibri"/>
          <w:sz w:val="28"/>
          <w:szCs w:val="28"/>
        </w:rPr>
        <w:t xml:space="preserve"> всех расходов бюджета</w:t>
      </w:r>
      <w:r w:rsidR="00FA3E21" w:rsidRPr="00E205DE">
        <w:rPr>
          <w:rFonts w:eastAsia="Calibri"/>
          <w:sz w:val="28"/>
          <w:szCs w:val="28"/>
        </w:rPr>
        <w:t xml:space="preserve">. </w:t>
      </w:r>
      <w:r w:rsidR="00D32B28" w:rsidRPr="00E205DE">
        <w:rPr>
          <w:rFonts w:eastAsia="Calibri"/>
          <w:sz w:val="28"/>
          <w:szCs w:val="28"/>
        </w:rPr>
        <w:t xml:space="preserve">Основная доля </w:t>
      </w:r>
      <w:r w:rsidR="00FA3E21" w:rsidRPr="00E205DE">
        <w:rPr>
          <w:rFonts w:eastAsia="Calibri"/>
          <w:sz w:val="28"/>
          <w:szCs w:val="28"/>
        </w:rPr>
        <w:t xml:space="preserve"> расход</w:t>
      </w:r>
      <w:r w:rsidR="00D32B28" w:rsidRPr="00E205DE">
        <w:rPr>
          <w:rFonts w:eastAsia="Calibri"/>
          <w:sz w:val="28"/>
          <w:szCs w:val="28"/>
        </w:rPr>
        <w:t>ов</w:t>
      </w:r>
      <w:r w:rsidR="00FA3E21" w:rsidRPr="00E205DE">
        <w:rPr>
          <w:rFonts w:eastAsia="Calibri"/>
          <w:sz w:val="28"/>
          <w:szCs w:val="28"/>
        </w:rPr>
        <w:t xml:space="preserve"> направлены на социальную поддержку и обеспечение жильем отдельных категорий граждан, на выполнение мероприятий в области образования, культуры спорта, поддержку малого и среднего предпринимательства, укрепление материально технической базы муниципальных учреждений </w:t>
      </w:r>
      <w:r w:rsidR="00D32B28" w:rsidRPr="00E205DE">
        <w:rPr>
          <w:rFonts w:eastAsia="Calibri"/>
          <w:sz w:val="28"/>
          <w:szCs w:val="28"/>
        </w:rPr>
        <w:t>Таштагольского муниципального района</w:t>
      </w:r>
      <w:proofErr w:type="gramStart"/>
      <w:r w:rsidR="00D32B28" w:rsidRPr="00E205DE">
        <w:rPr>
          <w:rFonts w:eastAsia="Calibri"/>
          <w:sz w:val="28"/>
          <w:szCs w:val="28"/>
        </w:rPr>
        <w:t xml:space="preserve"> </w:t>
      </w:r>
      <w:r w:rsidR="00FA3E21" w:rsidRPr="00E205DE">
        <w:rPr>
          <w:rFonts w:eastAsia="Calibri"/>
          <w:sz w:val="28"/>
          <w:szCs w:val="28"/>
        </w:rPr>
        <w:t>.</w:t>
      </w:r>
      <w:proofErr w:type="gramEnd"/>
      <w:r w:rsidR="00FA3E21" w:rsidRPr="00E205DE">
        <w:rPr>
          <w:rFonts w:eastAsia="Calibri"/>
          <w:sz w:val="28"/>
          <w:szCs w:val="28"/>
        </w:rPr>
        <w:t xml:space="preserve"> Формирование бюджета на основе муниципальных программ позволяет гарантированно обеспечить финансовыми ресурсами действующие расходные обязательства, прозрачно и конкурентно распределять имеющиеся средства.</w:t>
      </w:r>
    </w:p>
    <w:p w:rsidR="00FD2282" w:rsidRPr="00E205DE" w:rsidRDefault="00FA3E21" w:rsidP="00E205DE">
      <w:pPr>
        <w:autoSpaceDE w:val="0"/>
        <w:autoSpaceDN w:val="0"/>
        <w:adjustRightInd w:val="0"/>
        <w:ind w:firstLine="708"/>
        <w:jc w:val="both"/>
        <w:rPr>
          <w:rFonts w:eastAsia="Calibri"/>
          <w:sz w:val="28"/>
          <w:szCs w:val="28"/>
        </w:rPr>
      </w:pPr>
      <w:r w:rsidRPr="00E205DE">
        <w:rPr>
          <w:rFonts w:eastAsia="Calibri"/>
          <w:sz w:val="28"/>
          <w:szCs w:val="28"/>
        </w:rPr>
        <w:t>Основным приоритетом являлось обеспечение населения муниципальными услугами отраслей социальной сферы. На эти цели всего направлено</w:t>
      </w:r>
      <w:r w:rsidR="00867EF8" w:rsidRPr="00E205DE">
        <w:rPr>
          <w:rFonts w:eastAsia="Calibri"/>
          <w:sz w:val="28"/>
          <w:szCs w:val="28"/>
        </w:rPr>
        <w:t xml:space="preserve">  1984,3</w:t>
      </w:r>
      <w:r w:rsidR="00D36448" w:rsidRPr="00E205DE">
        <w:rPr>
          <w:rFonts w:eastAsia="Calibri"/>
          <w:sz w:val="28"/>
          <w:szCs w:val="28"/>
        </w:rPr>
        <w:t xml:space="preserve"> </w:t>
      </w:r>
      <w:r w:rsidRPr="00E205DE">
        <w:rPr>
          <w:rFonts w:eastAsia="Calibri"/>
          <w:sz w:val="28"/>
          <w:szCs w:val="28"/>
        </w:rPr>
        <w:t xml:space="preserve">млн. рублей, что на </w:t>
      </w:r>
      <w:r w:rsidR="005F265D" w:rsidRPr="00E205DE">
        <w:rPr>
          <w:rFonts w:eastAsia="Calibri"/>
          <w:sz w:val="28"/>
          <w:szCs w:val="28"/>
        </w:rPr>
        <w:t>29</w:t>
      </w:r>
      <w:r w:rsidRPr="00E205DE">
        <w:rPr>
          <w:rFonts w:eastAsia="Calibri"/>
          <w:sz w:val="28"/>
          <w:szCs w:val="28"/>
        </w:rPr>
        <w:t xml:space="preserve"> процента </w:t>
      </w:r>
      <w:r w:rsidR="00867EF8" w:rsidRPr="00E205DE">
        <w:rPr>
          <w:rFonts w:eastAsia="Calibri"/>
          <w:sz w:val="28"/>
          <w:szCs w:val="28"/>
        </w:rPr>
        <w:t>больше</w:t>
      </w:r>
      <w:r w:rsidRPr="00E205DE">
        <w:rPr>
          <w:rFonts w:eastAsia="Calibri"/>
          <w:sz w:val="28"/>
          <w:szCs w:val="28"/>
        </w:rPr>
        <w:t xml:space="preserve"> показателя 201</w:t>
      </w:r>
      <w:r w:rsidR="00867EF8" w:rsidRPr="00E205DE">
        <w:rPr>
          <w:rFonts w:eastAsia="Calibri"/>
          <w:sz w:val="28"/>
          <w:szCs w:val="28"/>
        </w:rPr>
        <w:t>7</w:t>
      </w:r>
      <w:r w:rsidRPr="00E205DE">
        <w:rPr>
          <w:rFonts w:eastAsia="Calibri"/>
          <w:sz w:val="28"/>
          <w:szCs w:val="28"/>
        </w:rPr>
        <w:t xml:space="preserve"> года. </w:t>
      </w:r>
      <w:r w:rsidR="00D36448" w:rsidRPr="00E205DE">
        <w:rPr>
          <w:rFonts w:eastAsia="Calibri"/>
          <w:sz w:val="28"/>
          <w:szCs w:val="28"/>
        </w:rPr>
        <w:t>В 201</w:t>
      </w:r>
      <w:r w:rsidR="005F265D" w:rsidRPr="00E205DE">
        <w:rPr>
          <w:rFonts w:eastAsia="Calibri"/>
          <w:sz w:val="28"/>
          <w:szCs w:val="28"/>
        </w:rPr>
        <w:t>8</w:t>
      </w:r>
      <w:r w:rsidR="00D36448" w:rsidRPr="00E205DE">
        <w:rPr>
          <w:rFonts w:eastAsia="Calibri"/>
          <w:sz w:val="28"/>
          <w:szCs w:val="28"/>
        </w:rPr>
        <w:t xml:space="preserve"> году р</w:t>
      </w:r>
      <w:r w:rsidRPr="00E205DE">
        <w:rPr>
          <w:rFonts w:eastAsia="Calibri"/>
          <w:sz w:val="28"/>
          <w:szCs w:val="28"/>
        </w:rPr>
        <w:t xml:space="preserve">асходы на образование, социальную политику, культуру, спорт и здравоохранение составили </w:t>
      </w:r>
      <w:r w:rsidR="00867EF8" w:rsidRPr="00E205DE">
        <w:rPr>
          <w:rFonts w:eastAsia="Calibri"/>
          <w:sz w:val="28"/>
          <w:szCs w:val="28"/>
        </w:rPr>
        <w:t>66,8</w:t>
      </w:r>
      <w:r w:rsidRPr="00E205DE">
        <w:rPr>
          <w:rFonts w:eastAsia="Calibri"/>
          <w:sz w:val="28"/>
          <w:szCs w:val="28"/>
        </w:rPr>
        <w:t xml:space="preserve"> процент</w:t>
      </w:r>
      <w:r w:rsidR="00D36448" w:rsidRPr="00E205DE">
        <w:rPr>
          <w:rFonts w:eastAsia="Calibri"/>
          <w:sz w:val="28"/>
          <w:szCs w:val="28"/>
        </w:rPr>
        <w:t>ов</w:t>
      </w:r>
      <w:r w:rsidRPr="00E205DE">
        <w:rPr>
          <w:rFonts w:eastAsia="Calibri"/>
          <w:sz w:val="28"/>
          <w:szCs w:val="28"/>
        </w:rPr>
        <w:t xml:space="preserve"> всех расходов бюджета.</w:t>
      </w:r>
      <w:r w:rsidR="00D36448" w:rsidRPr="00E205DE">
        <w:rPr>
          <w:rFonts w:eastAsia="Calibri"/>
          <w:sz w:val="28"/>
          <w:szCs w:val="28"/>
        </w:rPr>
        <w:t xml:space="preserve"> За 9 месяцев 201</w:t>
      </w:r>
      <w:r w:rsidR="00867EF8" w:rsidRPr="00E205DE">
        <w:rPr>
          <w:rFonts w:eastAsia="Calibri"/>
          <w:sz w:val="28"/>
          <w:szCs w:val="28"/>
        </w:rPr>
        <w:t xml:space="preserve">9 </w:t>
      </w:r>
      <w:r w:rsidR="00D36448" w:rsidRPr="00E205DE">
        <w:rPr>
          <w:rFonts w:eastAsia="Calibri"/>
          <w:sz w:val="28"/>
          <w:szCs w:val="28"/>
        </w:rPr>
        <w:t xml:space="preserve">года расходы на образование, социальную политику, культуру, спорт и здравоохранение составили </w:t>
      </w:r>
      <w:r w:rsidR="00867EF8" w:rsidRPr="00E205DE">
        <w:rPr>
          <w:rFonts w:eastAsia="Calibri"/>
          <w:sz w:val="28"/>
          <w:szCs w:val="28"/>
        </w:rPr>
        <w:t>76</w:t>
      </w:r>
      <w:r w:rsidR="005F265D" w:rsidRPr="00E205DE">
        <w:rPr>
          <w:rFonts w:eastAsia="Calibri"/>
          <w:sz w:val="28"/>
          <w:szCs w:val="28"/>
        </w:rPr>
        <w:t>,1</w:t>
      </w:r>
      <w:r w:rsidR="00D36448" w:rsidRPr="00E205DE">
        <w:rPr>
          <w:rFonts w:eastAsia="Calibri"/>
          <w:sz w:val="28"/>
          <w:szCs w:val="28"/>
        </w:rPr>
        <w:t xml:space="preserve"> процентов всех расходов бюджета. </w:t>
      </w:r>
      <w:proofErr w:type="gramStart"/>
      <w:r w:rsidR="00D36448" w:rsidRPr="00E205DE">
        <w:rPr>
          <w:rFonts w:eastAsia="Calibri"/>
          <w:sz w:val="28"/>
          <w:szCs w:val="28"/>
        </w:rPr>
        <w:t>Р</w:t>
      </w:r>
      <w:r w:rsidRPr="00E205DE">
        <w:rPr>
          <w:rFonts w:eastAsia="Calibri"/>
          <w:sz w:val="28"/>
          <w:szCs w:val="28"/>
        </w:rPr>
        <w:t>ост</w:t>
      </w:r>
      <w:r w:rsidR="005C63F2" w:rsidRPr="005C63F2">
        <w:rPr>
          <w:rFonts w:eastAsia="Calibri"/>
          <w:sz w:val="28"/>
          <w:szCs w:val="28"/>
        </w:rPr>
        <w:t xml:space="preserve"> </w:t>
      </w:r>
      <w:r w:rsidR="00D36448" w:rsidRPr="00E205DE">
        <w:rPr>
          <w:rFonts w:eastAsia="Calibri"/>
          <w:sz w:val="28"/>
          <w:szCs w:val="28"/>
        </w:rPr>
        <w:t xml:space="preserve">расходов </w:t>
      </w:r>
      <w:r w:rsidRPr="00E205DE">
        <w:rPr>
          <w:rFonts w:eastAsia="Calibri"/>
          <w:sz w:val="28"/>
          <w:szCs w:val="28"/>
        </w:rPr>
        <w:t>обеспечен</w:t>
      </w:r>
      <w:r w:rsidR="00D36448" w:rsidRPr="00E205DE">
        <w:rPr>
          <w:rFonts w:eastAsia="Calibri"/>
          <w:sz w:val="28"/>
          <w:szCs w:val="28"/>
        </w:rPr>
        <w:t xml:space="preserve"> </w:t>
      </w:r>
      <w:r w:rsidR="00700A91" w:rsidRPr="00E205DE">
        <w:rPr>
          <w:rFonts w:eastAsia="Calibri"/>
          <w:sz w:val="28"/>
          <w:szCs w:val="28"/>
        </w:rPr>
        <w:t xml:space="preserve">в результате увеличения </w:t>
      </w:r>
      <w:r w:rsidRPr="00E205DE">
        <w:rPr>
          <w:rFonts w:eastAsia="Calibri"/>
          <w:sz w:val="28"/>
          <w:szCs w:val="28"/>
        </w:rPr>
        <w:t xml:space="preserve"> финансировани</w:t>
      </w:r>
      <w:r w:rsidR="00700A91" w:rsidRPr="00E205DE">
        <w:rPr>
          <w:rFonts w:eastAsia="Calibri"/>
          <w:sz w:val="28"/>
          <w:szCs w:val="28"/>
        </w:rPr>
        <w:t>я</w:t>
      </w:r>
      <w:r w:rsidRPr="00E205DE">
        <w:rPr>
          <w:rFonts w:eastAsia="Calibri"/>
          <w:sz w:val="28"/>
          <w:szCs w:val="28"/>
        </w:rPr>
        <w:t xml:space="preserve"> </w:t>
      </w:r>
      <w:r w:rsidRPr="00E205DE">
        <w:rPr>
          <w:rFonts w:eastAsia="Calibri"/>
          <w:sz w:val="28"/>
          <w:szCs w:val="28"/>
        </w:rPr>
        <w:lastRenderedPageBreak/>
        <w:t>в 201</w:t>
      </w:r>
      <w:r w:rsidR="005F265D" w:rsidRPr="00E205DE">
        <w:rPr>
          <w:rFonts w:eastAsia="Calibri"/>
          <w:sz w:val="28"/>
          <w:szCs w:val="28"/>
        </w:rPr>
        <w:t>9</w:t>
      </w:r>
      <w:r w:rsidRPr="00E205DE">
        <w:rPr>
          <w:rFonts w:eastAsia="Calibri"/>
          <w:sz w:val="28"/>
          <w:szCs w:val="28"/>
        </w:rPr>
        <w:t xml:space="preserve"> году расходов на образование, социальную политику, культуру и спорт</w:t>
      </w:r>
      <w:r w:rsidR="00071461" w:rsidRPr="00E205DE">
        <w:rPr>
          <w:rFonts w:eastAsia="Calibri"/>
          <w:sz w:val="28"/>
          <w:szCs w:val="28"/>
        </w:rPr>
        <w:t>, на увеличения фонда оплаты труда,</w:t>
      </w:r>
      <w:r w:rsidR="00920E12" w:rsidRPr="00E205DE">
        <w:rPr>
          <w:rFonts w:eastAsia="Calibri"/>
          <w:sz w:val="28"/>
          <w:szCs w:val="28"/>
        </w:rPr>
        <w:t xml:space="preserve"> На реализацию Федерального закона от 28.12.2017 N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и постановления администрации</w:t>
      </w:r>
      <w:r w:rsidR="00700A91" w:rsidRPr="00E205DE">
        <w:rPr>
          <w:rFonts w:eastAsia="Calibri"/>
          <w:sz w:val="28"/>
          <w:szCs w:val="28"/>
        </w:rPr>
        <w:t xml:space="preserve"> Таштагольского муниципального района</w:t>
      </w:r>
      <w:r w:rsidR="00920E12" w:rsidRPr="00E205DE">
        <w:rPr>
          <w:rFonts w:eastAsia="Calibri"/>
          <w:sz w:val="28"/>
          <w:szCs w:val="28"/>
        </w:rPr>
        <w:t xml:space="preserve"> от </w:t>
      </w:r>
      <w:r w:rsidR="00700A91" w:rsidRPr="00E205DE">
        <w:rPr>
          <w:rFonts w:eastAsia="Calibri"/>
          <w:sz w:val="28"/>
          <w:szCs w:val="28"/>
        </w:rPr>
        <w:t xml:space="preserve"> </w:t>
      </w:r>
      <w:r w:rsidR="005F265D" w:rsidRPr="00E205DE">
        <w:rPr>
          <w:rFonts w:eastAsia="Calibri"/>
          <w:sz w:val="28"/>
          <w:szCs w:val="28"/>
        </w:rPr>
        <w:t>15</w:t>
      </w:r>
      <w:r w:rsidR="00071461" w:rsidRPr="00E205DE">
        <w:rPr>
          <w:rFonts w:eastAsia="Calibri"/>
          <w:sz w:val="28"/>
          <w:szCs w:val="28"/>
        </w:rPr>
        <w:t>.</w:t>
      </w:r>
      <w:r w:rsidR="00920E12" w:rsidRPr="00E205DE">
        <w:rPr>
          <w:rFonts w:eastAsia="Calibri"/>
          <w:sz w:val="28"/>
          <w:szCs w:val="28"/>
        </w:rPr>
        <w:t>0</w:t>
      </w:r>
      <w:r w:rsidR="005F265D" w:rsidRPr="00E205DE">
        <w:rPr>
          <w:rFonts w:eastAsia="Calibri"/>
          <w:sz w:val="28"/>
          <w:szCs w:val="28"/>
        </w:rPr>
        <w:t>1</w:t>
      </w:r>
      <w:r w:rsidR="00920E12" w:rsidRPr="00E205DE">
        <w:rPr>
          <w:rFonts w:eastAsia="Calibri"/>
          <w:sz w:val="28"/>
          <w:szCs w:val="28"/>
        </w:rPr>
        <w:t>.201</w:t>
      </w:r>
      <w:r w:rsidR="00867EF8" w:rsidRPr="00E205DE">
        <w:rPr>
          <w:rFonts w:eastAsia="Calibri"/>
          <w:sz w:val="28"/>
          <w:szCs w:val="28"/>
        </w:rPr>
        <w:t>9</w:t>
      </w:r>
      <w:proofErr w:type="gramEnd"/>
      <w:r w:rsidR="00920E12" w:rsidRPr="00E205DE">
        <w:rPr>
          <w:rFonts w:eastAsia="Calibri"/>
          <w:sz w:val="28"/>
          <w:szCs w:val="28"/>
        </w:rPr>
        <w:t xml:space="preserve"> N</w:t>
      </w:r>
      <w:r w:rsidR="005F265D" w:rsidRPr="00E205DE">
        <w:rPr>
          <w:rFonts w:eastAsia="Calibri"/>
          <w:sz w:val="28"/>
          <w:szCs w:val="28"/>
        </w:rPr>
        <w:t>8</w:t>
      </w:r>
      <w:r w:rsidR="00071461" w:rsidRPr="00E205DE">
        <w:rPr>
          <w:rFonts w:eastAsia="Calibri"/>
          <w:sz w:val="28"/>
          <w:szCs w:val="28"/>
        </w:rPr>
        <w:t>-п</w:t>
      </w:r>
      <w:r w:rsidR="00920E12" w:rsidRPr="00E205DE">
        <w:rPr>
          <w:rFonts w:eastAsia="Calibri"/>
          <w:sz w:val="28"/>
          <w:szCs w:val="28"/>
        </w:rPr>
        <w:t xml:space="preserve"> "Об увеличении </w:t>
      </w:r>
      <w:proofErr w:type="gramStart"/>
      <w:r w:rsidR="00920E12" w:rsidRPr="00E205DE">
        <w:rPr>
          <w:rFonts w:eastAsia="Calibri"/>
          <w:sz w:val="28"/>
          <w:szCs w:val="28"/>
        </w:rPr>
        <w:t>фондов оплаты труда некоторых категорий работников муниципальных учреждений</w:t>
      </w:r>
      <w:proofErr w:type="gramEnd"/>
      <w:r w:rsidR="00920E12" w:rsidRPr="00E205DE">
        <w:rPr>
          <w:rFonts w:eastAsia="Calibri"/>
          <w:sz w:val="28"/>
          <w:szCs w:val="28"/>
        </w:rPr>
        <w:t xml:space="preserve"> </w:t>
      </w:r>
      <w:r w:rsidR="00700A91" w:rsidRPr="00E205DE">
        <w:rPr>
          <w:rFonts w:eastAsia="Calibri"/>
          <w:sz w:val="28"/>
          <w:szCs w:val="28"/>
        </w:rPr>
        <w:t xml:space="preserve">Таштагольского муниципального района </w:t>
      </w:r>
      <w:r w:rsidR="00920E12" w:rsidRPr="00E205DE">
        <w:rPr>
          <w:rFonts w:eastAsia="Calibri"/>
          <w:sz w:val="28"/>
          <w:szCs w:val="28"/>
        </w:rPr>
        <w:t>"</w:t>
      </w:r>
    </w:p>
    <w:p w:rsidR="00C52E72" w:rsidRPr="00E205DE" w:rsidRDefault="00C52E72" w:rsidP="00E205DE">
      <w:pPr>
        <w:autoSpaceDE w:val="0"/>
        <w:autoSpaceDN w:val="0"/>
        <w:adjustRightInd w:val="0"/>
        <w:ind w:firstLine="708"/>
        <w:jc w:val="both"/>
        <w:rPr>
          <w:rFonts w:eastAsia="Calibri"/>
          <w:sz w:val="28"/>
          <w:szCs w:val="28"/>
        </w:rPr>
      </w:pPr>
      <w:r w:rsidRPr="00E205DE">
        <w:rPr>
          <w:rFonts w:eastAsia="Calibri"/>
          <w:sz w:val="28"/>
          <w:szCs w:val="28"/>
        </w:rPr>
        <w:t>Важнейшей задачей 2019 года была приоритизация структуры расходов в целях ее ориентирования на создание справедливой системы социального обеспечения, повышение качества институтов развития человеческого капитала, опережающее технологическое развитие, обеспечение доступа к современной инфраструктуре - то есть приоритетов, зафиксированных в национальных целях развития.</w:t>
      </w:r>
    </w:p>
    <w:p w:rsidR="00FD2282" w:rsidRPr="00E205DE" w:rsidRDefault="00C52E72" w:rsidP="00E205DE">
      <w:pPr>
        <w:autoSpaceDE w:val="0"/>
        <w:autoSpaceDN w:val="0"/>
        <w:adjustRightInd w:val="0"/>
        <w:ind w:firstLine="708"/>
        <w:jc w:val="both"/>
        <w:rPr>
          <w:rFonts w:eastAsia="Calibri"/>
          <w:sz w:val="28"/>
          <w:szCs w:val="28"/>
        </w:rPr>
      </w:pPr>
      <w:r w:rsidRPr="00E205DE">
        <w:rPr>
          <w:rFonts w:eastAsia="Calibri"/>
          <w:sz w:val="28"/>
          <w:szCs w:val="28"/>
        </w:rPr>
        <w:t>Основным инструментом достижения национальных целей развития являются национальные проекты. В целях формирования финансового ресурса на их реализацию  9 месяцев  2019 года направлено 72,1 млн. рублей:</w:t>
      </w:r>
    </w:p>
    <w:p w:rsidR="006343C9" w:rsidRPr="00E205DE" w:rsidRDefault="00700A91" w:rsidP="00E205DE">
      <w:pPr>
        <w:autoSpaceDE w:val="0"/>
        <w:autoSpaceDN w:val="0"/>
        <w:adjustRightInd w:val="0"/>
        <w:ind w:firstLine="708"/>
        <w:jc w:val="both"/>
        <w:rPr>
          <w:rFonts w:eastAsia="Calibri"/>
          <w:sz w:val="28"/>
          <w:szCs w:val="28"/>
        </w:rPr>
      </w:pPr>
      <w:r w:rsidRPr="00E205DE">
        <w:rPr>
          <w:rFonts w:eastAsia="Calibri"/>
          <w:sz w:val="28"/>
          <w:szCs w:val="28"/>
        </w:rPr>
        <w:t>В 201</w:t>
      </w:r>
      <w:r w:rsidR="00893E8E" w:rsidRPr="00E205DE">
        <w:rPr>
          <w:rFonts w:eastAsia="Calibri"/>
          <w:sz w:val="28"/>
          <w:szCs w:val="28"/>
        </w:rPr>
        <w:t>8</w:t>
      </w:r>
      <w:r w:rsidRPr="00E205DE">
        <w:rPr>
          <w:rFonts w:eastAsia="Calibri"/>
          <w:sz w:val="28"/>
          <w:szCs w:val="28"/>
        </w:rPr>
        <w:t xml:space="preserve"> году муниципальная долговая политика Таштагольского муниципального района исходила из целей сбалансированности Таштагольского муниципального ра</w:t>
      </w:r>
      <w:r w:rsidR="00893E8E" w:rsidRPr="00E205DE">
        <w:rPr>
          <w:rFonts w:eastAsia="Calibri"/>
          <w:sz w:val="28"/>
          <w:szCs w:val="28"/>
        </w:rPr>
        <w:t>йона. По состоянию на 01.01.2019</w:t>
      </w:r>
      <w:r w:rsidRPr="00E205DE">
        <w:rPr>
          <w:rFonts w:eastAsia="Calibri"/>
          <w:sz w:val="28"/>
          <w:szCs w:val="28"/>
        </w:rPr>
        <w:t xml:space="preserve"> объем долговых обязательств в  районе составил </w:t>
      </w:r>
      <w:r w:rsidR="00893E8E" w:rsidRPr="00E205DE">
        <w:rPr>
          <w:rFonts w:eastAsia="Calibri"/>
          <w:sz w:val="28"/>
          <w:szCs w:val="28"/>
        </w:rPr>
        <w:t>493</w:t>
      </w:r>
      <w:r w:rsidR="00597A94" w:rsidRPr="00E205DE">
        <w:rPr>
          <w:rFonts w:eastAsia="Calibri"/>
          <w:sz w:val="28"/>
          <w:szCs w:val="28"/>
        </w:rPr>
        <w:t>,</w:t>
      </w:r>
      <w:r w:rsidRPr="00E205DE">
        <w:rPr>
          <w:rFonts w:eastAsia="Calibri"/>
          <w:sz w:val="28"/>
          <w:szCs w:val="28"/>
        </w:rPr>
        <w:t>02тыс. рублей (на 01.01.201</w:t>
      </w:r>
      <w:r w:rsidR="00893E8E" w:rsidRPr="00E205DE">
        <w:rPr>
          <w:rFonts w:eastAsia="Calibri"/>
          <w:sz w:val="28"/>
          <w:szCs w:val="28"/>
        </w:rPr>
        <w:t xml:space="preserve">8 </w:t>
      </w:r>
      <w:r w:rsidRPr="00E205DE">
        <w:rPr>
          <w:rFonts w:eastAsia="Calibri"/>
          <w:sz w:val="28"/>
          <w:szCs w:val="28"/>
        </w:rPr>
        <w:t xml:space="preserve">- </w:t>
      </w:r>
      <w:r w:rsidR="00893E8E" w:rsidRPr="00E205DE">
        <w:rPr>
          <w:rFonts w:eastAsia="Calibri"/>
          <w:sz w:val="28"/>
          <w:szCs w:val="28"/>
        </w:rPr>
        <w:t>1045,02</w:t>
      </w:r>
      <w:r w:rsidR="00597A94" w:rsidRPr="00E205DE">
        <w:rPr>
          <w:rFonts w:eastAsia="Calibri"/>
          <w:sz w:val="28"/>
          <w:szCs w:val="28"/>
        </w:rPr>
        <w:t xml:space="preserve"> </w:t>
      </w:r>
      <w:r w:rsidRPr="00E205DE">
        <w:rPr>
          <w:rFonts w:eastAsia="Calibri"/>
          <w:sz w:val="28"/>
          <w:szCs w:val="28"/>
        </w:rPr>
        <w:t>тыс. рублей).</w:t>
      </w:r>
      <w:r w:rsidR="00071461" w:rsidRPr="00E205DE">
        <w:rPr>
          <w:rFonts w:eastAsia="Calibri"/>
          <w:sz w:val="28"/>
          <w:szCs w:val="28"/>
        </w:rPr>
        <w:t xml:space="preserve"> По состоянию на 01.10.201</w:t>
      </w:r>
      <w:r w:rsidR="00893E8E" w:rsidRPr="00E205DE">
        <w:rPr>
          <w:rFonts w:eastAsia="Calibri"/>
          <w:sz w:val="28"/>
          <w:szCs w:val="28"/>
        </w:rPr>
        <w:t>9</w:t>
      </w:r>
      <w:r w:rsidR="00071461" w:rsidRPr="00E205DE">
        <w:rPr>
          <w:rFonts w:eastAsia="Calibri"/>
          <w:sz w:val="28"/>
          <w:szCs w:val="28"/>
        </w:rPr>
        <w:t xml:space="preserve"> объем долговых обязательств в  районе составил</w:t>
      </w:r>
      <w:r w:rsidR="00893E8E" w:rsidRPr="00E205DE">
        <w:rPr>
          <w:rFonts w:eastAsia="Calibri"/>
          <w:sz w:val="28"/>
          <w:szCs w:val="28"/>
        </w:rPr>
        <w:t xml:space="preserve"> 10 440,02</w:t>
      </w:r>
      <w:r w:rsidR="00597A94" w:rsidRPr="00E205DE">
        <w:rPr>
          <w:rFonts w:eastAsia="Calibri"/>
          <w:sz w:val="28"/>
          <w:szCs w:val="28"/>
        </w:rPr>
        <w:t xml:space="preserve"> </w:t>
      </w:r>
      <w:r w:rsidR="006343C9" w:rsidRPr="00E205DE">
        <w:rPr>
          <w:rFonts w:eastAsia="Calibri"/>
          <w:sz w:val="28"/>
          <w:szCs w:val="28"/>
        </w:rPr>
        <w:t>тыс. рублей.</w:t>
      </w:r>
      <w:r w:rsidR="00893E8E" w:rsidRPr="00E205DE">
        <w:rPr>
          <w:rFonts w:eastAsia="Calibri"/>
          <w:sz w:val="28"/>
          <w:szCs w:val="28"/>
        </w:rPr>
        <w:t xml:space="preserve"> Бюджет Таштагольского муниципального района получил кредит из областного бюджета на частичное покрытие дефицита бюджета № Д-2019-07 от 22.07.2019г. в размере 10 354 тыс.руб.</w:t>
      </w:r>
    </w:p>
    <w:p w:rsidR="006343C9" w:rsidRPr="00E205DE" w:rsidRDefault="00700A91" w:rsidP="00E205DE">
      <w:pPr>
        <w:autoSpaceDE w:val="0"/>
        <w:autoSpaceDN w:val="0"/>
        <w:adjustRightInd w:val="0"/>
        <w:ind w:firstLine="708"/>
        <w:jc w:val="both"/>
        <w:rPr>
          <w:rFonts w:eastAsia="Calibri"/>
          <w:sz w:val="28"/>
          <w:szCs w:val="28"/>
        </w:rPr>
      </w:pPr>
      <w:r w:rsidRPr="00E205DE">
        <w:rPr>
          <w:rFonts w:eastAsia="Calibri"/>
          <w:sz w:val="28"/>
          <w:szCs w:val="28"/>
        </w:rPr>
        <w:t xml:space="preserve">Формирование и исполнение бюджета, совершенствование бюджетного процесса в </w:t>
      </w:r>
      <w:r w:rsidR="00016C46" w:rsidRPr="00E205DE">
        <w:rPr>
          <w:rFonts w:eastAsia="Calibri"/>
          <w:sz w:val="28"/>
          <w:szCs w:val="28"/>
        </w:rPr>
        <w:t xml:space="preserve">Таштагольского муниципального района </w:t>
      </w:r>
      <w:r w:rsidRPr="00E205DE">
        <w:rPr>
          <w:rFonts w:eastAsia="Calibri"/>
          <w:sz w:val="28"/>
          <w:szCs w:val="28"/>
        </w:rPr>
        <w:t>проведено в соответствии с требованиями Бюджетного кодекса Российской Федерации.</w:t>
      </w:r>
    </w:p>
    <w:p w:rsidR="006343C9" w:rsidRPr="00E205DE" w:rsidRDefault="006343C9" w:rsidP="00E205DE">
      <w:pPr>
        <w:autoSpaceDE w:val="0"/>
        <w:autoSpaceDN w:val="0"/>
        <w:adjustRightInd w:val="0"/>
        <w:ind w:firstLine="708"/>
        <w:jc w:val="both"/>
        <w:rPr>
          <w:rFonts w:eastAsia="Calibri"/>
          <w:sz w:val="28"/>
          <w:szCs w:val="28"/>
        </w:rPr>
      </w:pPr>
    </w:p>
    <w:p w:rsidR="00920E12" w:rsidRPr="00E205DE" w:rsidRDefault="00920E12" w:rsidP="00E205DE">
      <w:pPr>
        <w:autoSpaceDE w:val="0"/>
        <w:autoSpaceDN w:val="0"/>
        <w:adjustRightInd w:val="0"/>
        <w:ind w:firstLine="708"/>
        <w:jc w:val="center"/>
        <w:rPr>
          <w:rFonts w:eastAsia="Calibri"/>
          <w:b/>
          <w:sz w:val="28"/>
          <w:szCs w:val="28"/>
        </w:rPr>
      </w:pPr>
      <w:r w:rsidRPr="00E205DE">
        <w:rPr>
          <w:rFonts w:eastAsia="Calibri"/>
          <w:b/>
          <w:sz w:val="28"/>
          <w:szCs w:val="28"/>
        </w:rPr>
        <w:t>2. Основные направления бюджетной политики на 20</w:t>
      </w:r>
      <w:r w:rsidR="00893E8E" w:rsidRPr="00E205DE">
        <w:rPr>
          <w:rFonts w:eastAsia="Calibri"/>
          <w:b/>
          <w:sz w:val="28"/>
          <w:szCs w:val="28"/>
        </w:rPr>
        <w:t>20</w:t>
      </w:r>
      <w:r w:rsidRPr="00E205DE">
        <w:rPr>
          <w:rFonts w:eastAsia="Calibri"/>
          <w:b/>
          <w:sz w:val="28"/>
          <w:szCs w:val="28"/>
        </w:rPr>
        <w:t xml:space="preserve"> год и на плановый период 202</w:t>
      </w:r>
      <w:r w:rsidR="00893E8E" w:rsidRPr="00E205DE">
        <w:rPr>
          <w:rFonts w:eastAsia="Calibri"/>
          <w:b/>
          <w:sz w:val="28"/>
          <w:szCs w:val="28"/>
        </w:rPr>
        <w:t>1</w:t>
      </w:r>
      <w:r w:rsidRPr="00E205DE">
        <w:rPr>
          <w:rFonts w:eastAsia="Calibri"/>
          <w:b/>
          <w:sz w:val="28"/>
          <w:szCs w:val="28"/>
        </w:rPr>
        <w:t xml:space="preserve"> и 202</w:t>
      </w:r>
      <w:r w:rsidR="00893E8E" w:rsidRPr="00E205DE">
        <w:rPr>
          <w:rFonts w:eastAsia="Calibri"/>
          <w:b/>
          <w:sz w:val="28"/>
          <w:szCs w:val="28"/>
        </w:rPr>
        <w:t>2</w:t>
      </w:r>
      <w:r w:rsidRPr="00E205DE">
        <w:rPr>
          <w:rFonts w:eastAsia="Calibri"/>
          <w:b/>
          <w:sz w:val="28"/>
          <w:szCs w:val="28"/>
        </w:rPr>
        <w:t xml:space="preserve"> годов</w:t>
      </w:r>
    </w:p>
    <w:p w:rsidR="00920E12" w:rsidRPr="00E205DE" w:rsidRDefault="00920E12" w:rsidP="00E205DE">
      <w:pPr>
        <w:autoSpaceDE w:val="0"/>
        <w:autoSpaceDN w:val="0"/>
        <w:adjustRightInd w:val="0"/>
        <w:ind w:firstLine="708"/>
        <w:jc w:val="both"/>
        <w:rPr>
          <w:rFonts w:eastAsia="Calibri"/>
          <w:sz w:val="28"/>
          <w:szCs w:val="28"/>
        </w:rPr>
      </w:pP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Бюджетная политика на 20</w:t>
      </w:r>
      <w:r w:rsidR="00893E8E" w:rsidRPr="00E205DE">
        <w:rPr>
          <w:rFonts w:eastAsia="Calibri"/>
          <w:sz w:val="28"/>
          <w:szCs w:val="28"/>
        </w:rPr>
        <w:t>20</w:t>
      </w:r>
      <w:r w:rsidRPr="00E205DE">
        <w:rPr>
          <w:rFonts w:eastAsia="Calibri"/>
          <w:sz w:val="28"/>
          <w:szCs w:val="28"/>
        </w:rPr>
        <w:t xml:space="preserve"> год и на плановый период 202</w:t>
      </w:r>
      <w:r w:rsidR="00893E8E" w:rsidRPr="00E205DE">
        <w:rPr>
          <w:rFonts w:eastAsia="Calibri"/>
          <w:sz w:val="28"/>
          <w:szCs w:val="28"/>
        </w:rPr>
        <w:t>1</w:t>
      </w:r>
      <w:r w:rsidRPr="00E205DE">
        <w:rPr>
          <w:rFonts w:eastAsia="Calibri"/>
          <w:sz w:val="28"/>
          <w:szCs w:val="28"/>
        </w:rPr>
        <w:t xml:space="preserve"> и 202</w:t>
      </w:r>
      <w:r w:rsidR="00893E8E" w:rsidRPr="00E205DE">
        <w:rPr>
          <w:rFonts w:eastAsia="Calibri"/>
          <w:sz w:val="28"/>
          <w:szCs w:val="28"/>
        </w:rPr>
        <w:t>2</w:t>
      </w:r>
      <w:r w:rsidRPr="00E205DE">
        <w:rPr>
          <w:rFonts w:eastAsia="Calibri"/>
          <w:sz w:val="28"/>
          <w:szCs w:val="28"/>
        </w:rPr>
        <w:t xml:space="preserve"> годов будет осуществляться в условиях преемственности курса на решение стратегических целей социально-экономического развития страны: улучшение качества жизни населения, создание условий для обеспечения позитивных структурных изменений в экономике и социальной сфере, решение проблем макроэкономической сбалансированности, повышение прозрачности управления общественными финансами.</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В условиях ограниченности собственных доходов бюджета </w:t>
      </w:r>
      <w:r w:rsidR="003B6E2F" w:rsidRPr="00E205DE">
        <w:rPr>
          <w:rFonts w:eastAsia="Calibri"/>
          <w:sz w:val="28"/>
          <w:szCs w:val="28"/>
        </w:rPr>
        <w:t>Таштагольского муниципального района</w:t>
      </w:r>
      <w:r w:rsidRPr="00E205DE">
        <w:rPr>
          <w:rFonts w:eastAsia="Calibri"/>
          <w:sz w:val="28"/>
          <w:szCs w:val="28"/>
        </w:rPr>
        <w:t xml:space="preserve"> на первый план выходит решение следующих задач:</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повышение эффективности расходов и переориентации бюджетных ассигнований в рамках существующих бюджетных ограничений на </w:t>
      </w:r>
      <w:r w:rsidRPr="00E205DE">
        <w:rPr>
          <w:rFonts w:eastAsia="Calibri"/>
          <w:sz w:val="28"/>
          <w:szCs w:val="28"/>
        </w:rPr>
        <w:lastRenderedPageBreak/>
        <w:t xml:space="preserve">реализацию приоритетных направлений социально-экономической политики </w:t>
      </w:r>
      <w:r w:rsidR="00521EAE" w:rsidRPr="00E205DE">
        <w:rPr>
          <w:rFonts w:eastAsia="Calibri"/>
          <w:sz w:val="28"/>
          <w:szCs w:val="28"/>
        </w:rPr>
        <w:t>Таштагольского муниципального района</w:t>
      </w:r>
      <w:r w:rsidRPr="00E205DE">
        <w:rPr>
          <w:rFonts w:eastAsia="Calibri"/>
          <w:sz w:val="28"/>
          <w:szCs w:val="28"/>
        </w:rPr>
        <w:t>;</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достижение измеримых общественно значимых результатов, наиболее важные из которых установлены Указами Президента Российской Федерации, в том числе Указом Президента Российской Федерации от 07.05.2018 N 204 "О национальных целях и стратегических задачах развития Российской Федерации на период до 2024 года", а также целей и целевых показателей муниципальных программ, сформированных в соответствии с указами;</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достижение уровня оплаты труда с учетом положений Федерального закона от 19.06.2000 N 82-ФЗ "О минимальном размере оплаты труда" (в редакции Федерального закона от 07.03.2018 N 41-ФЗ "О внесении изменения в статью 1 Федерального закона "О минимальном размере оплаты труда");</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исполнение публичных нормативных обязательств и иных социальных выплат населению.</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Одним из направлений бюджетной политики станет повышение операционной эффективности использования бюджетных средств, в рамках которого необходимо обеспечить:</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применение механизма казначейского сопровождения средств, предоставляемых из федерального и областного бюджетов;</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совершенствование управления расходами бюджета </w:t>
      </w:r>
      <w:r w:rsidR="003B6E2F" w:rsidRPr="00E205DE">
        <w:rPr>
          <w:rFonts w:eastAsia="Calibri"/>
          <w:sz w:val="28"/>
          <w:szCs w:val="28"/>
        </w:rPr>
        <w:t>района</w:t>
      </w:r>
      <w:r w:rsidRPr="00E205DE">
        <w:rPr>
          <w:rFonts w:eastAsia="Calibri"/>
          <w:sz w:val="28"/>
          <w:szCs w:val="28"/>
        </w:rPr>
        <w:t>, включая осуществление закупок для муниципальных нужд при осуществлении контроля в соответствии с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целях повышения эффективности его применения;</w:t>
      </w:r>
    </w:p>
    <w:p w:rsidR="006343C9" w:rsidRPr="00E205DE" w:rsidRDefault="003B6E2F" w:rsidP="00E205DE">
      <w:pPr>
        <w:autoSpaceDE w:val="0"/>
        <w:autoSpaceDN w:val="0"/>
        <w:adjustRightInd w:val="0"/>
        <w:ind w:firstLine="708"/>
        <w:jc w:val="both"/>
        <w:rPr>
          <w:rFonts w:eastAsia="Calibri"/>
          <w:sz w:val="28"/>
          <w:szCs w:val="28"/>
        </w:rPr>
      </w:pPr>
      <w:r w:rsidRPr="00E205DE">
        <w:rPr>
          <w:rFonts w:eastAsia="Calibri"/>
          <w:sz w:val="28"/>
          <w:szCs w:val="28"/>
        </w:rPr>
        <w:t>необходимо продолжить работу по дальнейшему совершенствованию финансовых механизмов оказания муниципальных услуг (выполнения работ) бюджетными и автономными учреждениями, в том числе использованию инструментов, обеспечивающих эффективное использование предоставленных бюджетным и автономным учреждениям субсидий на финансовое обеспечение муниципальных заданий на оказание муниципальных услуг (выполнение работ).</w:t>
      </w:r>
    </w:p>
    <w:p w:rsidR="006343C9" w:rsidRPr="00E205DE" w:rsidRDefault="003B6E2F" w:rsidP="00E205DE">
      <w:pPr>
        <w:autoSpaceDE w:val="0"/>
        <w:autoSpaceDN w:val="0"/>
        <w:adjustRightInd w:val="0"/>
        <w:ind w:firstLine="708"/>
        <w:jc w:val="both"/>
        <w:rPr>
          <w:rFonts w:eastAsia="Calibri"/>
          <w:sz w:val="28"/>
          <w:szCs w:val="28"/>
        </w:rPr>
      </w:pPr>
      <w:r w:rsidRPr="00E205DE">
        <w:rPr>
          <w:rFonts w:eastAsia="Calibri"/>
          <w:sz w:val="28"/>
          <w:szCs w:val="28"/>
        </w:rPr>
        <w:t>Главными распорядителями средств районного бюджета должен быть усилен контроль за выполнением муниципальными учреждениями Таштагольского муниципального района муниципальных заданий на оказание муниципальных услуг (выполнение работ) путем проведения мониторингов, включая проведение оценки соответствия требованиям оказания (выполнения) муниципальных услуг (работ).</w:t>
      </w:r>
      <w:r w:rsidR="006343C9" w:rsidRPr="00E205DE">
        <w:rPr>
          <w:rFonts w:eastAsia="Calibri"/>
          <w:sz w:val="28"/>
          <w:szCs w:val="28"/>
        </w:rPr>
        <w:t xml:space="preserve"> П</w:t>
      </w:r>
      <w:r w:rsidRPr="00E205DE">
        <w:rPr>
          <w:rFonts w:eastAsia="Calibri"/>
          <w:sz w:val="28"/>
          <w:szCs w:val="28"/>
        </w:rPr>
        <w:t>овышение эффективности расходования бюджетных ассигнований на осуществление капитальных вложений в объекты муниципальной собственности.</w:t>
      </w:r>
      <w:r w:rsidRPr="00E205DE">
        <w:rPr>
          <w:rFonts w:eastAsia="Calibri"/>
          <w:sz w:val="28"/>
          <w:szCs w:val="28"/>
        </w:rPr>
        <w:tab/>
      </w:r>
    </w:p>
    <w:p w:rsidR="003B6E2F" w:rsidRPr="00E205DE" w:rsidRDefault="003B6E2F" w:rsidP="00E205DE">
      <w:pPr>
        <w:autoSpaceDE w:val="0"/>
        <w:autoSpaceDN w:val="0"/>
        <w:adjustRightInd w:val="0"/>
        <w:ind w:firstLine="708"/>
        <w:jc w:val="both"/>
        <w:rPr>
          <w:rFonts w:eastAsia="Calibri"/>
          <w:sz w:val="28"/>
          <w:szCs w:val="28"/>
        </w:rPr>
      </w:pPr>
      <w:r w:rsidRPr="00E205DE">
        <w:rPr>
          <w:rFonts w:eastAsia="Calibri"/>
          <w:sz w:val="28"/>
          <w:szCs w:val="28"/>
        </w:rPr>
        <w:tab/>
        <w:t xml:space="preserve">Принятие решений по вложению бюджетных средств в строительство (реконструкцию) объектов капитального строительства собственности Таштагольского муниципального района будет осуществляться, исходя из приоритетных направлений социально-экономического развития и необходимости в первоочередном порядке </w:t>
      </w:r>
      <w:r w:rsidRPr="00E205DE">
        <w:rPr>
          <w:rFonts w:eastAsia="Calibri"/>
          <w:sz w:val="28"/>
          <w:szCs w:val="28"/>
        </w:rPr>
        <w:lastRenderedPageBreak/>
        <w:t>завершения строительства (реконструкции) объектов с высокой степенью готовности, планируемых к строительству с привлечением средств федерального и областного бюджетов</w:t>
      </w:r>
      <w:r w:rsidR="006343C9" w:rsidRPr="00E205DE">
        <w:rPr>
          <w:rFonts w:eastAsia="Calibri"/>
          <w:sz w:val="28"/>
          <w:szCs w:val="28"/>
        </w:rPr>
        <w:t>.</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При формировании бюджета </w:t>
      </w:r>
      <w:r w:rsidR="00521EAE" w:rsidRPr="00E205DE">
        <w:rPr>
          <w:rFonts w:eastAsia="Calibri"/>
          <w:sz w:val="28"/>
          <w:szCs w:val="28"/>
        </w:rPr>
        <w:t xml:space="preserve">Таштагольского муниципального района </w:t>
      </w:r>
      <w:r w:rsidRPr="00E205DE">
        <w:rPr>
          <w:rFonts w:eastAsia="Calibri"/>
          <w:sz w:val="28"/>
          <w:szCs w:val="28"/>
        </w:rPr>
        <w:t>необходимо обеспечить финансированием действующие расходные обязательства.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Бюджетная политика на 20</w:t>
      </w:r>
      <w:r w:rsidR="007956EF" w:rsidRPr="00E205DE">
        <w:rPr>
          <w:rFonts w:eastAsia="Calibri"/>
          <w:sz w:val="28"/>
          <w:szCs w:val="28"/>
        </w:rPr>
        <w:t>20</w:t>
      </w:r>
      <w:r w:rsidRPr="00E205DE">
        <w:rPr>
          <w:rFonts w:eastAsia="Calibri"/>
          <w:sz w:val="28"/>
          <w:szCs w:val="28"/>
        </w:rPr>
        <w:t xml:space="preserve"> год и плановый период 202</w:t>
      </w:r>
      <w:r w:rsidR="007956EF" w:rsidRPr="00E205DE">
        <w:rPr>
          <w:rFonts w:eastAsia="Calibri"/>
          <w:sz w:val="28"/>
          <w:szCs w:val="28"/>
        </w:rPr>
        <w:t>1</w:t>
      </w:r>
      <w:r w:rsidRPr="00E205DE">
        <w:rPr>
          <w:rFonts w:eastAsia="Calibri"/>
          <w:sz w:val="28"/>
          <w:szCs w:val="28"/>
        </w:rPr>
        <w:t xml:space="preserve"> и 202</w:t>
      </w:r>
      <w:r w:rsidR="007956EF" w:rsidRPr="00E205DE">
        <w:rPr>
          <w:rFonts w:eastAsia="Calibri"/>
          <w:sz w:val="28"/>
          <w:szCs w:val="28"/>
        </w:rPr>
        <w:t>2</w:t>
      </w:r>
      <w:r w:rsidRPr="00E205DE">
        <w:rPr>
          <w:rFonts w:eastAsia="Calibri"/>
          <w:sz w:val="28"/>
          <w:szCs w:val="28"/>
        </w:rPr>
        <w:t xml:space="preserve"> годов в части расходов бюджета городского округа должна отвечать принципам консервативного бюджетного планирования и направлена на дальнейшее повышение эффективности расходов бюджета. Ключевыми требованиями к расходной части бюджета </w:t>
      </w:r>
      <w:r w:rsidR="00521EAE" w:rsidRPr="00E205DE">
        <w:rPr>
          <w:rFonts w:eastAsia="Calibri"/>
          <w:sz w:val="28"/>
          <w:szCs w:val="28"/>
        </w:rPr>
        <w:t>Таштагольского муниципального района</w:t>
      </w:r>
      <w:r w:rsidRPr="00E205DE">
        <w:rPr>
          <w:rFonts w:eastAsia="Calibri"/>
          <w:sz w:val="28"/>
          <w:szCs w:val="28"/>
        </w:rPr>
        <w:t xml:space="preserve"> должны быть бережливость и максимальная отдача.</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Важным направлением бюджетной политики станет внедрение и применение единых федеральных стандартов бухгалтерского учета для организаций муниципального сектора.</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Актуальным направлением бюджетной политики остается обеспечение осуществления качественного контроля за использованием бюджетных средств путем:</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стандартизации внутреннего муниципального финансового контроля;</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усиления контроля за соблюдением требований к обоснованию закупок, правил нормирования, обоснования начальной максимальной цены контракта и исполнением контрактов;</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повышения надежности и эффективности внутреннего финансового контроля и внутреннего финансового аудита, составления бюджетной отчетности и ведения бюджетного учета главными распорядителями средств бюджета </w:t>
      </w:r>
      <w:r w:rsidR="00521EAE" w:rsidRPr="00E205DE">
        <w:rPr>
          <w:rFonts w:eastAsia="Calibri"/>
          <w:sz w:val="28"/>
          <w:szCs w:val="28"/>
        </w:rPr>
        <w:t>района</w:t>
      </w:r>
      <w:r w:rsidRPr="00E205DE">
        <w:rPr>
          <w:rFonts w:eastAsia="Calibri"/>
          <w:sz w:val="28"/>
          <w:szCs w:val="28"/>
        </w:rPr>
        <w:t xml:space="preserve"> и подведомственными получателями бюджетных средств;</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развития системы ведомственного контроля, осуществляемого главными распорядителями средств бюджета </w:t>
      </w:r>
      <w:r w:rsidR="00521EAE" w:rsidRPr="00E205DE">
        <w:rPr>
          <w:rFonts w:eastAsia="Calibri"/>
          <w:sz w:val="28"/>
          <w:szCs w:val="28"/>
        </w:rPr>
        <w:t>района</w:t>
      </w:r>
      <w:r w:rsidRPr="00E205DE">
        <w:rPr>
          <w:rFonts w:eastAsia="Calibri"/>
          <w:sz w:val="28"/>
          <w:szCs w:val="28"/>
        </w:rPr>
        <w:t xml:space="preserve"> в отношении подведомственных муниципальных учреждений.</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Отдельным направлением бюджетной политики станет совершенствование системы оценки качества финансового менеджмента, осуществляемого главными администраторами бюджетных средств бюджета</w:t>
      </w:r>
      <w:r w:rsidR="007956EF" w:rsidRPr="00E205DE">
        <w:rPr>
          <w:rFonts w:eastAsia="Calibri"/>
          <w:sz w:val="28"/>
          <w:szCs w:val="28"/>
        </w:rPr>
        <w:t xml:space="preserve"> </w:t>
      </w:r>
      <w:r w:rsidR="003B6E2F" w:rsidRPr="00E205DE">
        <w:rPr>
          <w:rFonts w:eastAsia="Calibri"/>
          <w:sz w:val="28"/>
          <w:szCs w:val="28"/>
        </w:rPr>
        <w:t>района</w:t>
      </w:r>
      <w:r w:rsidRPr="00E205DE">
        <w:rPr>
          <w:rFonts w:eastAsia="Calibri"/>
          <w:sz w:val="28"/>
          <w:szCs w:val="28"/>
        </w:rPr>
        <w:t>, в рамках которого предстоит модернизировать систему показателей оценки с учетом положений новой редакции Бюджетного кодекса Российской Федерации в части взаимосвязи финансового менеджмента с осуществлением внутреннего финансового контроля.</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Содействие сохранению сбалансированности бюджета </w:t>
      </w:r>
      <w:r w:rsidR="003B6E2F" w:rsidRPr="00E205DE">
        <w:rPr>
          <w:rFonts w:eastAsia="Calibri"/>
          <w:sz w:val="28"/>
          <w:szCs w:val="28"/>
        </w:rPr>
        <w:t xml:space="preserve">района </w:t>
      </w:r>
      <w:r w:rsidRPr="00E205DE">
        <w:rPr>
          <w:rFonts w:eastAsia="Calibri"/>
          <w:sz w:val="28"/>
          <w:szCs w:val="28"/>
        </w:rPr>
        <w:t>останется одной из основных задач бюджетной политики. К числу направлений бюджетной политики в этой сфере является:</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реалистичность и надежность экономических прогнозов, положенных в основу бюджетного планирования;</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формирование бюджета с учетом долгосрочного прогноза основных параметров бюджетной системы;</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снижение бюджетного дефицита, муниципального долга;</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создание и поддержание необходимых финансовых резервов;</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lastRenderedPageBreak/>
        <w:t>продолжение шагов, направленных на оптимизацию и реорганизацию сети бюджетных учреждений, направленных на повышение эффективности и результативности исполнения расходной части бюджета;</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уменьшение стоимости заимствований и расходов на обслуживание долговых обязательств;</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совершенствование ведения реестра расходных обязательств, в том числе в части методов расчета объема бюджетных ассигнований;</w:t>
      </w:r>
    </w:p>
    <w:p w:rsidR="007956EF"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совершенствование организации и методологии прогнозирования кассового исполнения бюджета </w:t>
      </w:r>
      <w:r w:rsidR="00521EAE" w:rsidRPr="00E205DE">
        <w:rPr>
          <w:rFonts w:eastAsia="Calibri"/>
          <w:sz w:val="28"/>
          <w:szCs w:val="28"/>
        </w:rPr>
        <w:t>района</w:t>
      </w:r>
      <w:r w:rsidRPr="00E205DE">
        <w:rPr>
          <w:rFonts w:eastAsia="Calibri"/>
          <w:sz w:val="28"/>
          <w:szCs w:val="28"/>
        </w:rPr>
        <w:t>;</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обеспечение взвешенного подхода при принятии расходных обязательств с исключением образования несанкционированной кредиторской задолженности, а также обеспечение условий софинансирования приоритетных расходных обязательств </w:t>
      </w:r>
      <w:r w:rsidR="00521EAE" w:rsidRPr="00E205DE">
        <w:rPr>
          <w:rFonts w:eastAsia="Calibri"/>
          <w:sz w:val="28"/>
          <w:szCs w:val="28"/>
        </w:rPr>
        <w:t>Таштагольского муниципального района</w:t>
      </w:r>
      <w:r w:rsidRPr="00E205DE">
        <w:rPr>
          <w:rFonts w:eastAsia="Calibri"/>
          <w:sz w:val="28"/>
          <w:szCs w:val="28"/>
        </w:rPr>
        <w:t>.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Дальнейшая реализация принципа формирования бюджета </w:t>
      </w:r>
      <w:r w:rsidR="00521EAE" w:rsidRPr="00E205DE">
        <w:rPr>
          <w:rFonts w:eastAsia="Calibri"/>
          <w:sz w:val="28"/>
          <w:szCs w:val="28"/>
        </w:rPr>
        <w:t>Таштагольского муниципального района</w:t>
      </w:r>
      <w:r w:rsidRPr="00E205DE">
        <w:rPr>
          <w:rFonts w:eastAsia="Calibri"/>
          <w:sz w:val="28"/>
          <w:szCs w:val="28"/>
        </w:rPr>
        <w:t xml:space="preserve"> на основе муниципальных программ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Одним из направлений бюджетной политики является продолжение практики реализации проектов, основанных на местных инициативах, которые предусматривают участие жителей в определении наиболее актуальных вопросов местного значения, вклад граждан в реализацию проектов на условиях софинансирования из бюджета </w:t>
      </w:r>
      <w:r w:rsidR="00521EAE" w:rsidRPr="00E205DE">
        <w:rPr>
          <w:rFonts w:eastAsia="Calibri"/>
          <w:sz w:val="28"/>
          <w:szCs w:val="28"/>
        </w:rPr>
        <w:t>Таштагольского муниципального района</w:t>
      </w:r>
      <w:r w:rsidRPr="00E205DE">
        <w:rPr>
          <w:rFonts w:eastAsia="Calibri"/>
          <w:sz w:val="28"/>
          <w:szCs w:val="28"/>
        </w:rPr>
        <w:t xml:space="preserve"> и вышестоящих бюджетов, а также участие инициативных групп населения в контроле за ходом реализации проектов.</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Задачей бюджетной политики является проведение эффективного управления муниципальным долгом, ориентированного на сохранение уровня муниципального долга </w:t>
      </w:r>
      <w:r w:rsidR="00521EAE" w:rsidRPr="00E205DE">
        <w:rPr>
          <w:rFonts w:eastAsia="Calibri"/>
          <w:sz w:val="28"/>
          <w:szCs w:val="28"/>
        </w:rPr>
        <w:t xml:space="preserve">Таштагольского муниципального района </w:t>
      </w:r>
      <w:r w:rsidRPr="00E205DE">
        <w:rPr>
          <w:rFonts w:eastAsia="Calibri"/>
          <w:sz w:val="28"/>
          <w:szCs w:val="28"/>
        </w:rPr>
        <w:t xml:space="preserve">и расходов на его обслуживание на безопасном для бюджета </w:t>
      </w:r>
      <w:r w:rsidR="00521EAE" w:rsidRPr="00E205DE">
        <w:rPr>
          <w:rFonts w:eastAsia="Calibri"/>
          <w:sz w:val="28"/>
          <w:szCs w:val="28"/>
        </w:rPr>
        <w:t>района</w:t>
      </w:r>
      <w:r w:rsidRPr="00E205DE">
        <w:rPr>
          <w:rFonts w:eastAsia="Calibri"/>
          <w:sz w:val="28"/>
          <w:szCs w:val="28"/>
        </w:rPr>
        <w:t xml:space="preserve"> уровне. В этой связи будет продолжена работа по поэтапному снижению общего объема муниципального долга </w:t>
      </w:r>
      <w:r w:rsidR="00521EAE" w:rsidRPr="00E205DE">
        <w:rPr>
          <w:rFonts w:eastAsia="Calibri"/>
          <w:sz w:val="28"/>
          <w:szCs w:val="28"/>
        </w:rPr>
        <w:t>Таштагольского муниципального района</w:t>
      </w:r>
      <w:r w:rsidRPr="00E205DE">
        <w:rPr>
          <w:rFonts w:eastAsia="Calibri"/>
          <w:sz w:val="28"/>
          <w:szCs w:val="28"/>
        </w:rPr>
        <w:t>.</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К числу задач бюджетной политики относится содействие формированию финансово грамотного поведения населения. В рамках реализации указанной задачи также необходимо обеспечить прозрачность (открытость) бюджета </w:t>
      </w:r>
      <w:r w:rsidR="00521EAE" w:rsidRPr="00E205DE">
        <w:rPr>
          <w:rFonts w:eastAsia="Calibri"/>
          <w:sz w:val="28"/>
          <w:szCs w:val="28"/>
        </w:rPr>
        <w:t>Таштагольского муниципального района</w:t>
      </w:r>
      <w:r w:rsidRPr="00E205DE">
        <w:rPr>
          <w:rFonts w:eastAsia="Calibri"/>
          <w:sz w:val="28"/>
          <w:szCs w:val="28"/>
        </w:rPr>
        <w:t>, в том числе посредством размещения информации, состав которой установлен Министерством финансов Российской Федерации.</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lastRenderedPageBreak/>
        <w:t>Итак, основными направлениями бюджетной политики в области расходов являются:</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определение четких приоритетов использования бюджетных средств с учетом текущей экономической ситуации: при планировании бюджетных ассигнований на 20</w:t>
      </w:r>
      <w:r w:rsidR="008A09D5" w:rsidRPr="00E205DE">
        <w:rPr>
          <w:rFonts w:eastAsia="Calibri"/>
          <w:sz w:val="28"/>
          <w:szCs w:val="28"/>
        </w:rPr>
        <w:t>20</w:t>
      </w:r>
      <w:r w:rsidRPr="00E205DE">
        <w:rPr>
          <w:rFonts w:eastAsia="Calibri"/>
          <w:sz w:val="28"/>
          <w:szCs w:val="28"/>
        </w:rPr>
        <w:t xml:space="preserve"> год и плановый период 202</w:t>
      </w:r>
      <w:r w:rsidR="008A09D5" w:rsidRPr="00E205DE">
        <w:rPr>
          <w:rFonts w:eastAsia="Calibri"/>
          <w:sz w:val="28"/>
          <w:szCs w:val="28"/>
        </w:rPr>
        <w:t>1</w:t>
      </w:r>
      <w:r w:rsidRPr="00E205DE">
        <w:rPr>
          <w:rFonts w:eastAsia="Calibri"/>
          <w:sz w:val="28"/>
          <w:szCs w:val="28"/>
        </w:rPr>
        <w:t xml:space="preserve"> и 202</w:t>
      </w:r>
      <w:r w:rsidR="008A09D5" w:rsidRPr="00E205DE">
        <w:rPr>
          <w:rFonts w:eastAsia="Calibri"/>
          <w:sz w:val="28"/>
          <w:szCs w:val="28"/>
        </w:rPr>
        <w:t>2</w:t>
      </w:r>
      <w:r w:rsidRPr="00E205DE">
        <w:rPr>
          <w:rFonts w:eastAsia="Calibri"/>
          <w:sz w:val="28"/>
          <w:szCs w:val="28"/>
        </w:rPr>
        <w:t xml:space="preserve"> годов следует детально оценить содержание муниципальных программ, соразмерив объемы их финансового обеспечения с реальными возможностями бюджета;</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реализация приоритетных проектов, учитывающих объединение управленческих решений и бюджетных ассигнований на финансовое обеспечение программных мероприятий, направленных на достижение целевых показателей по соответствующим направлениям;</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применение нормативов материально-технического обеспечения органов местного самоуправления и муниципальных казенных учреждений при планировании бюджетных ассигнований;</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бережливость и максимальная отдача, снижение неэффективных трат бюджета городского округа, обеспечение исполнения гарантированных расходных обязательств городского округа, мониторинг бюджетных затрат на закупку товаров, работ и услуг для муниципальных нужд и нужд муниципальных учреждений, объемов субсидий из бюджета некоммерческим организациям, юридическим лицам, индивидуальным предпринимателям, а также иных возможных к сокращению расходов;</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привлечение частных инвестиций;</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нормоконтроля;</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увязка муниципальных заданий на оказание муниципальных услуг с целевыми показателями муниципальных программ;</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повышение ответственности муниципальных учреждений за невыполнение муниципальных заданий, в том числе установление требований об обязательном возврате средств субсидии в бюджет городского округа в случае недостижения объемных показателей, установленных в муниципальном задании;</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государственных программах, для обеспечения их увязки.</w:t>
      </w:r>
    </w:p>
    <w:p w:rsidR="00920E12" w:rsidRPr="00E205DE" w:rsidRDefault="00920E12" w:rsidP="00E205DE">
      <w:pPr>
        <w:autoSpaceDE w:val="0"/>
        <w:autoSpaceDN w:val="0"/>
        <w:adjustRightInd w:val="0"/>
        <w:ind w:firstLine="708"/>
        <w:jc w:val="both"/>
        <w:rPr>
          <w:rFonts w:eastAsia="Calibri"/>
          <w:sz w:val="28"/>
          <w:szCs w:val="28"/>
        </w:rPr>
      </w:pPr>
      <w:r w:rsidRPr="00E205DE">
        <w:rPr>
          <w:rFonts w:eastAsia="Calibri"/>
          <w:sz w:val="28"/>
          <w:szCs w:val="28"/>
        </w:rPr>
        <w:t xml:space="preserve">Конечная цель бюджетной политики в условиях сбалансированного бюджета </w:t>
      </w:r>
      <w:r w:rsidR="00521EAE" w:rsidRPr="00E205DE">
        <w:rPr>
          <w:rFonts w:eastAsia="Calibri"/>
          <w:sz w:val="28"/>
          <w:szCs w:val="28"/>
        </w:rPr>
        <w:t>района</w:t>
      </w:r>
      <w:r w:rsidRPr="00E205DE">
        <w:rPr>
          <w:rFonts w:eastAsia="Calibri"/>
          <w:sz w:val="28"/>
          <w:szCs w:val="28"/>
        </w:rPr>
        <w:t xml:space="preserve"> состоит в повышении уровня и качества жизни населения, устойчивого экономического роста, модернизации социальной сферы и достижения других стратегических целей социально - экономического развития </w:t>
      </w:r>
      <w:r w:rsidR="00521EAE" w:rsidRPr="00E205DE">
        <w:rPr>
          <w:rFonts w:eastAsia="Calibri"/>
          <w:sz w:val="28"/>
          <w:szCs w:val="28"/>
        </w:rPr>
        <w:t>Таштагольского муниципального района</w:t>
      </w:r>
      <w:r w:rsidRPr="00E205DE">
        <w:rPr>
          <w:rFonts w:eastAsia="Calibri"/>
          <w:sz w:val="28"/>
          <w:szCs w:val="28"/>
        </w:rPr>
        <w:t>.</w:t>
      </w:r>
    </w:p>
    <w:p w:rsidR="004D2D0B" w:rsidRPr="00E205DE" w:rsidRDefault="004D2D0B" w:rsidP="00E205DE">
      <w:pPr>
        <w:autoSpaceDE w:val="0"/>
        <w:autoSpaceDN w:val="0"/>
        <w:adjustRightInd w:val="0"/>
        <w:ind w:firstLine="708"/>
        <w:jc w:val="both"/>
        <w:rPr>
          <w:rFonts w:eastAsia="Calibri"/>
          <w:sz w:val="28"/>
          <w:szCs w:val="28"/>
        </w:rPr>
      </w:pPr>
      <w:r w:rsidRPr="00E205DE">
        <w:rPr>
          <w:rFonts w:eastAsia="Calibri"/>
          <w:sz w:val="28"/>
          <w:szCs w:val="28"/>
        </w:rPr>
        <w:t>3.</w:t>
      </w:r>
      <w:r w:rsidR="00EC6176" w:rsidRPr="00E205DE">
        <w:rPr>
          <w:rFonts w:eastAsia="Calibri"/>
          <w:sz w:val="28"/>
          <w:szCs w:val="28"/>
        </w:rPr>
        <w:t>Основные направления налоговой политики Таштагольского района</w:t>
      </w:r>
      <w:r w:rsidRPr="00E205DE">
        <w:rPr>
          <w:rFonts w:eastAsia="Calibri"/>
          <w:sz w:val="28"/>
          <w:szCs w:val="28"/>
        </w:rPr>
        <w:t xml:space="preserve"> </w:t>
      </w:r>
      <w:r w:rsidR="00EC6176" w:rsidRPr="00E205DE">
        <w:rPr>
          <w:rFonts w:eastAsia="Calibri"/>
          <w:sz w:val="28"/>
          <w:szCs w:val="28"/>
        </w:rPr>
        <w:t>в 20</w:t>
      </w:r>
      <w:r w:rsidR="008A09D5" w:rsidRPr="00E205DE">
        <w:rPr>
          <w:rFonts w:eastAsia="Calibri"/>
          <w:sz w:val="28"/>
          <w:szCs w:val="28"/>
        </w:rPr>
        <w:t>20</w:t>
      </w:r>
      <w:r w:rsidR="00EC6176" w:rsidRPr="00E205DE">
        <w:rPr>
          <w:rFonts w:eastAsia="Calibri"/>
          <w:sz w:val="28"/>
          <w:szCs w:val="28"/>
        </w:rPr>
        <w:t>-202</w:t>
      </w:r>
      <w:r w:rsidR="008A09D5" w:rsidRPr="00E205DE">
        <w:rPr>
          <w:rFonts w:eastAsia="Calibri"/>
          <w:sz w:val="28"/>
          <w:szCs w:val="28"/>
        </w:rPr>
        <w:t>2</w:t>
      </w:r>
      <w:r w:rsidR="00EC6176" w:rsidRPr="00E205DE">
        <w:rPr>
          <w:rFonts w:eastAsia="Calibri"/>
          <w:sz w:val="28"/>
          <w:szCs w:val="28"/>
        </w:rPr>
        <w:t xml:space="preserve"> </w:t>
      </w:r>
      <w:r w:rsidRPr="00E205DE">
        <w:rPr>
          <w:rFonts w:eastAsia="Calibri"/>
          <w:sz w:val="28"/>
          <w:szCs w:val="28"/>
        </w:rPr>
        <w:t>г</w:t>
      </w:r>
      <w:r w:rsidR="00EC6176" w:rsidRPr="00E205DE">
        <w:rPr>
          <w:rFonts w:eastAsia="Calibri"/>
          <w:sz w:val="28"/>
          <w:szCs w:val="28"/>
        </w:rPr>
        <w:t>одах</w:t>
      </w:r>
      <w:r w:rsidRPr="00E205DE">
        <w:rPr>
          <w:rFonts w:eastAsia="Calibri"/>
          <w:sz w:val="28"/>
          <w:szCs w:val="28"/>
        </w:rPr>
        <w:t xml:space="preserve"> </w:t>
      </w:r>
      <w:r w:rsidR="00EC6176" w:rsidRPr="00E205DE">
        <w:rPr>
          <w:rFonts w:eastAsia="Calibri"/>
          <w:sz w:val="28"/>
          <w:szCs w:val="28"/>
        </w:rPr>
        <w:t>будет</w:t>
      </w:r>
      <w:r w:rsidRPr="00E205DE">
        <w:rPr>
          <w:rFonts w:eastAsia="Calibri"/>
          <w:sz w:val="28"/>
          <w:szCs w:val="28"/>
        </w:rPr>
        <w:t xml:space="preserve"> </w:t>
      </w:r>
      <w:r w:rsidR="00EC6176" w:rsidRPr="00E205DE">
        <w:rPr>
          <w:rFonts w:eastAsia="Calibri"/>
          <w:sz w:val="28"/>
          <w:szCs w:val="28"/>
        </w:rPr>
        <w:t>направлена</w:t>
      </w:r>
      <w:r w:rsidRPr="00E205DE">
        <w:rPr>
          <w:rFonts w:eastAsia="Calibri"/>
          <w:sz w:val="28"/>
          <w:szCs w:val="28"/>
        </w:rPr>
        <w:t xml:space="preserve"> </w:t>
      </w:r>
      <w:r w:rsidR="00EC6176" w:rsidRPr="00E205DE">
        <w:rPr>
          <w:rFonts w:eastAsia="Calibri"/>
          <w:sz w:val="28"/>
          <w:szCs w:val="28"/>
        </w:rPr>
        <w:t>на</w:t>
      </w:r>
      <w:r w:rsidRPr="00E205DE">
        <w:rPr>
          <w:rFonts w:eastAsia="Calibri"/>
          <w:sz w:val="28"/>
          <w:szCs w:val="28"/>
        </w:rPr>
        <w:t xml:space="preserve"> </w:t>
      </w:r>
      <w:r w:rsidR="00EC6176" w:rsidRPr="00E205DE">
        <w:rPr>
          <w:rFonts w:eastAsia="Calibri"/>
          <w:sz w:val="28"/>
          <w:szCs w:val="28"/>
        </w:rPr>
        <w:t>решение</w:t>
      </w:r>
      <w:r w:rsidRPr="00E205DE">
        <w:rPr>
          <w:rFonts w:eastAsia="Calibri"/>
          <w:sz w:val="28"/>
          <w:szCs w:val="28"/>
        </w:rPr>
        <w:t xml:space="preserve"> </w:t>
      </w:r>
      <w:r w:rsidR="00EC6176" w:rsidRPr="00E205DE">
        <w:rPr>
          <w:rFonts w:eastAsia="Calibri"/>
          <w:sz w:val="28"/>
          <w:szCs w:val="28"/>
        </w:rPr>
        <w:t>следующих задач:</w:t>
      </w:r>
    </w:p>
    <w:p w:rsidR="00901387" w:rsidRPr="00E205DE" w:rsidRDefault="00901387" w:rsidP="00E205DE">
      <w:pPr>
        <w:autoSpaceDE w:val="0"/>
        <w:autoSpaceDN w:val="0"/>
        <w:adjustRightInd w:val="0"/>
        <w:ind w:firstLine="708"/>
        <w:jc w:val="both"/>
        <w:rPr>
          <w:rFonts w:eastAsia="Calibri"/>
          <w:sz w:val="28"/>
          <w:szCs w:val="28"/>
        </w:rPr>
      </w:pPr>
      <w:r w:rsidRPr="00E205DE">
        <w:rPr>
          <w:rFonts w:eastAsia="Calibri"/>
          <w:sz w:val="28"/>
          <w:szCs w:val="28"/>
        </w:rPr>
        <w:lastRenderedPageBreak/>
        <w:t xml:space="preserve">сохранение безопасного уровня долговой нагрузки </w:t>
      </w:r>
      <w:r w:rsidR="00AC36F6" w:rsidRPr="00E205DE">
        <w:rPr>
          <w:rFonts w:eastAsia="Calibri"/>
          <w:sz w:val="28"/>
          <w:szCs w:val="28"/>
        </w:rPr>
        <w:t>будет</w:t>
      </w:r>
      <w:r w:rsidRPr="00E205DE">
        <w:rPr>
          <w:rFonts w:eastAsia="Calibri"/>
          <w:sz w:val="28"/>
          <w:szCs w:val="28"/>
        </w:rPr>
        <w:t xml:space="preserve"> обеспечено за счет принятия и реализации</w:t>
      </w:r>
      <w:r w:rsidR="008A09D5" w:rsidRPr="00E205DE">
        <w:rPr>
          <w:rFonts w:eastAsia="Calibri"/>
          <w:sz w:val="28"/>
          <w:szCs w:val="28"/>
        </w:rPr>
        <w:t xml:space="preserve"> программ оздоровления финансов </w:t>
      </w:r>
      <w:r w:rsidRPr="00E205DE">
        <w:rPr>
          <w:rFonts w:eastAsia="Calibri"/>
          <w:sz w:val="28"/>
          <w:szCs w:val="28"/>
        </w:rPr>
        <w:t>Таштагольского района</w:t>
      </w:r>
      <w:r w:rsidR="00AC36F6" w:rsidRPr="00E205DE">
        <w:rPr>
          <w:rFonts w:eastAsia="Calibri"/>
          <w:sz w:val="28"/>
          <w:szCs w:val="28"/>
        </w:rPr>
        <w:t>, у</w:t>
      </w:r>
      <w:r w:rsidRPr="00E205DE">
        <w:rPr>
          <w:rFonts w:eastAsia="Calibri"/>
          <w:sz w:val="28"/>
          <w:szCs w:val="28"/>
        </w:rPr>
        <w:t xml:space="preserve">казанные программы </w:t>
      </w:r>
      <w:r w:rsidR="00AC36F6" w:rsidRPr="00E205DE">
        <w:rPr>
          <w:rFonts w:eastAsia="Calibri"/>
          <w:sz w:val="28"/>
          <w:szCs w:val="28"/>
        </w:rPr>
        <w:t>будут</w:t>
      </w:r>
      <w:r w:rsidRPr="00E205DE">
        <w:rPr>
          <w:rFonts w:eastAsia="Calibri"/>
          <w:sz w:val="28"/>
          <w:szCs w:val="28"/>
        </w:rPr>
        <w:t xml:space="preserve"> сформированы по следующим направлениям:</w:t>
      </w:r>
    </w:p>
    <w:p w:rsidR="00901387" w:rsidRPr="00E205DE" w:rsidRDefault="00901387" w:rsidP="00E205DE">
      <w:pPr>
        <w:autoSpaceDE w:val="0"/>
        <w:autoSpaceDN w:val="0"/>
        <w:adjustRightInd w:val="0"/>
        <w:ind w:firstLine="708"/>
        <w:jc w:val="both"/>
        <w:rPr>
          <w:rFonts w:eastAsia="Calibri"/>
          <w:sz w:val="28"/>
          <w:szCs w:val="28"/>
        </w:rPr>
      </w:pPr>
      <w:r w:rsidRPr="00E205DE">
        <w:rPr>
          <w:rFonts w:eastAsia="Calibri"/>
          <w:sz w:val="28"/>
          <w:szCs w:val="28"/>
        </w:rPr>
        <w:t>увеличение поступлений налоговых и неналоговых доходов;</w:t>
      </w:r>
    </w:p>
    <w:p w:rsidR="00901387" w:rsidRPr="00E205DE" w:rsidRDefault="00901387" w:rsidP="00E205DE">
      <w:pPr>
        <w:autoSpaceDE w:val="0"/>
        <w:autoSpaceDN w:val="0"/>
        <w:adjustRightInd w:val="0"/>
        <w:ind w:firstLine="708"/>
        <w:jc w:val="both"/>
        <w:rPr>
          <w:rFonts w:eastAsia="Calibri"/>
          <w:sz w:val="28"/>
          <w:szCs w:val="28"/>
        </w:rPr>
      </w:pPr>
      <w:r w:rsidRPr="00E205DE">
        <w:rPr>
          <w:rFonts w:eastAsia="Calibri"/>
          <w:sz w:val="28"/>
          <w:szCs w:val="28"/>
        </w:rPr>
        <w:t xml:space="preserve">совершенствование межбюджетных отношений на </w:t>
      </w:r>
      <w:r w:rsidR="006343C9" w:rsidRPr="00E205DE">
        <w:rPr>
          <w:rFonts w:eastAsia="Calibri"/>
          <w:sz w:val="28"/>
          <w:szCs w:val="28"/>
        </w:rPr>
        <w:t>муниципальном у</w:t>
      </w:r>
      <w:r w:rsidRPr="00E205DE">
        <w:rPr>
          <w:rFonts w:eastAsia="Calibri"/>
          <w:sz w:val="28"/>
          <w:szCs w:val="28"/>
        </w:rPr>
        <w:t>ровне;</w:t>
      </w:r>
    </w:p>
    <w:p w:rsidR="00901387" w:rsidRPr="00E205DE" w:rsidRDefault="00901387" w:rsidP="00E205DE">
      <w:pPr>
        <w:autoSpaceDE w:val="0"/>
        <w:autoSpaceDN w:val="0"/>
        <w:adjustRightInd w:val="0"/>
        <w:ind w:firstLine="708"/>
        <w:jc w:val="both"/>
        <w:rPr>
          <w:rFonts w:eastAsia="Calibri"/>
          <w:sz w:val="28"/>
          <w:szCs w:val="28"/>
        </w:rPr>
      </w:pPr>
      <w:r w:rsidRPr="00E205DE">
        <w:rPr>
          <w:rFonts w:eastAsia="Calibri"/>
          <w:sz w:val="28"/>
          <w:szCs w:val="28"/>
        </w:rPr>
        <w:t>сокращение долговой нагрузки;</w:t>
      </w:r>
    </w:p>
    <w:p w:rsidR="00901387" w:rsidRPr="00E205DE" w:rsidRDefault="00901387" w:rsidP="00E205DE">
      <w:pPr>
        <w:autoSpaceDE w:val="0"/>
        <w:autoSpaceDN w:val="0"/>
        <w:adjustRightInd w:val="0"/>
        <w:ind w:firstLine="708"/>
        <w:jc w:val="both"/>
        <w:rPr>
          <w:rFonts w:eastAsia="Calibri"/>
          <w:sz w:val="28"/>
          <w:szCs w:val="28"/>
        </w:rPr>
      </w:pPr>
      <w:r w:rsidRPr="00E205DE">
        <w:rPr>
          <w:rFonts w:eastAsia="Calibri"/>
          <w:sz w:val="28"/>
          <w:szCs w:val="28"/>
        </w:rPr>
        <w:t>утверждение (исполнение) субъектом дефицита бюджета на уровне не более 10% общего годового объема доходов бюджета без учета утвержденного объема безвозмездных поступлений.</w:t>
      </w:r>
    </w:p>
    <w:p w:rsidR="00EC6176"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развитие налогового потенциала и повышение собственной доходной базы консолидированного бюджета Таштагольского района, прежде всего, за счет повышения эффективности реализации органами местного самоуправления своих полномочий по администрированию доходов бюджетной системы Российской Федерации;</w:t>
      </w:r>
    </w:p>
    <w:p w:rsidR="00EC6176"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 xml:space="preserve">создание налоговых стимулов для инвестиционной и инновационной активности, повышение конкурентоспособности предприятий базовых отраслей экономики района, создание новых и развитие действующих производств. </w:t>
      </w:r>
    </w:p>
    <w:p w:rsidR="0073283A"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 xml:space="preserve">Отдельное внимание планируется уделить повышению эффективности налоговых льгот (налоговых расходов) бюджета </w:t>
      </w:r>
      <w:r w:rsidR="0073283A" w:rsidRPr="00E205DE">
        <w:rPr>
          <w:rFonts w:eastAsia="Calibri"/>
          <w:sz w:val="28"/>
          <w:szCs w:val="28"/>
        </w:rPr>
        <w:t>района</w:t>
      </w:r>
      <w:r w:rsidRPr="00E205DE">
        <w:rPr>
          <w:rFonts w:eastAsia="Calibri"/>
          <w:sz w:val="28"/>
          <w:szCs w:val="28"/>
        </w:rPr>
        <w:t>.</w:t>
      </w:r>
    </w:p>
    <w:p w:rsidR="00575859"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Будет продолжен мониторинг налоговых льгот, устанавливаемых органами местного самоуправления.</w:t>
      </w:r>
    </w:p>
    <w:p w:rsidR="00EC6176" w:rsidRPr="00E205DE" w:rsidRDefault="00575859" w:rsidP="00E205DE">
      <w:pPr>
        <w:autoSpaceDE w:val="0"/>
        <w:autoSpaceDN w:val="0"/>
        <w:adjustRightInd w:val="0"/>
        <w:ind w:firstLine="708"/>
        <w:jc w:val="both"/>
        <w:rPr>
          <w:rFonts w:eastAsia="Calibri"/>
          <w:sz w:val="28"/>
          <w:szCs w:val="28"/>
        </w:rPr>
      </w:pPr>
      <w:r w:rsidRPr="00E205DE">
        <w:rPr>
          <w:rFonts w:eastAsia="Calibri"/>
          <w:sz w:val="28"/>
          <w:szCs w:val="28"/>
        </w:rPr>
        <w:t>П</w:t>
      </w:r>
      <w:r w:rsidR="00EC6176" w:rsidRPr="00E205DE">
        <w:rPr>
          <w:rFonts w:eastAsia="Calibri"/>
          <w:sz w:val="28"/>
          <w:szCs w:val="28"/>
        </w:rPr>
        <w:t>ланируется</w:t>
      </w:r>
      <w:r w:rsidRPr="00E205DE">
        <w:rPr>
          <w:rFonts w:eastAsia="Calibri"/>
          <w:sz w:val="28"/>
          <w:szCs w:val="28"/>
        </w:rPr>
        <w:t xml:space="preserve"> </w:t>
      </w:r>
      <w:r w:rsidR="00EC6176" w:rsidRPr="00E205DE">
        <w:rPr>
          <w:rFonts w:eastAsia="Calibri"/>
          <w:sz w:val="28"/>
          <w:szCs w:val="28"/>
        </w:rPr>
        <w:t>ежегодно</w:t>
      </w:r>
      <w:r w:rsidRPr="00E205DE">
        <w:rPr>
          <w:rFonts w:eastAsia="Calibri"/>
          <w:sz w:val="28"/>
          <w:szCs w:val="28"/>
        </w:rPr>
        <w:t xml:space="preserve"> </w:t>
      </w:r>
      <w:r w:rsidR="00EC6176" w:rsidRPr="00E205DE">
        <w:rPr>
          <w:rFonts w:eastAsia="Calibri"/>
          <w:sz w:val="28"/>
          <w:szCs w:val="28"/>
        </w:rPr>
        <w:t>разрабатывать</w:t>
      </w:r>
      <w:r w:rsidRPr="00E205DE">
        <w:rPr>
          <w:rFonts w:eastAsia="Calibri"/>
          <w:sz w:val="28"/>
          <w:szCs w:val="28"/>
        </w:rPr>
        <w:t xml:space="preserve"> </w:t>
      </w:r>
      <w:r w:rsidR="00EC6176" w:rsidRPr="00E205DE">
        <w:rPr>
          <w:rFonts w:eastAsia="Calibri"/>
          <w:sz w:val="28"/>
          <w:szCs w:val="28"/>
        </w:rPr>
        <w:t xml:space="preserve">и направлять в адрес </w:t>
      </w:r>
      <w:r w:rsidR="0073283A" w:rsidRPr="00E205DE">
        <w:rPr>
          <w:rFonts w:eastAsia="Calibri"/>
          <w:sz w:val="28"/>
          <w:szCs w:val="28"/>
        </w:rPr>
        <w:t>городских, сельских</w:t>
      </w:r>
      <w:r w:rsidRPr="00E205DE">
        <w:rPr>
          <w:rFonts w:eastAsia="Calibri"/>
          <w:sz w:val="28"/>
          <w:szCs w:val="28"/>
        </w:rPr>
        <w:t xml:space="preserve"> </w:t>
      </w:r>
      <w:r w:rsidR="0073283A" w:rsidRPr="00E205DE">
        <w:rPr>
          <w:rFonts w:eastAsia="Calibri"/>
          <w:sz w:val="28"/>
          <w:szCs w:val="28"/>
        </w:rPr>
        <w:t>поселений</w:t>
      </w:r>
      <w:r w:rsidRPr="00E205DE">
        <w:rPr>
          <w:rFonts w:eastAsia="Calibri"/>
          <w:sz w:val="28"/>
          <w:szCs w:val="28"/>
        </w:rPr>
        <w:t xml:space="preserve"> </w:t>
      </w:r>
      <w:r w:rsidR="00EC6176" w:rsidRPr="00E205DE">
        <w:rPr>
          <w:rFonts w:eastAsia="Calibri"/>
          <w:sz w:val="28"/>
          <w:szCs w:val="28"/>
        </w:rPr>
        <w:t>рекомендации</w:t>
      </w:r>
      <w:r w:rsidRPr="00E205DE">
        <w:rPr>
          <w:rFonts w:eastAsia="Calibri"/>
          <w:sz w:val="28"/>
          <w:szCs w:val="28"/>
        </w:rPr>
        <w:t xml:space="preserve"> </w:t>
      </w:r>
      <w:r w:rsidR="00EC6176" w:rsidRPr="00E205DE">
        <w:rPr>
          <w:rFonts w:eastAsia="Calibri"/>
          <w:sz w:val="28"/>
          <w:szCs w:val="28"/>
        </w:rPr>
        <w:t xml:space="preserve">по отмене неэффективных налоговых льгот, изменению размера льгот и ставок по местным налогам.  </w:t>
      </w:r>
    </w:p>
    <w:p w:rsidR="00630CBF" w:rsidRPr="00E205DE" w:rsidRDefault="008A09D5" w:rsidP="00E205DE">
      <w:pPr>
        <w:autoSpaceDE w:val="0"/>
        <w:autoSpaceDN w:val="0"/>
        <w:adjustRightInd w:val="0"/>
        <w:ind w:firstLine="708"/>
        <w:jc w:val="both"/>
        <w:rPr>
          <w:rFonts w:eastAsia="Calibri"/>
          <w:sz w:val="28"/>
          <w:szCs w:val="28"/>
        </w:rPr>
      </w:pPr>
      <w:r w:rsidRPr="00E205DE">
        <w:rPr>
          <w:rFonts w:eastAsia="Calibri"/>
          <w:sz w:val="28"/>
          <w:szCs w:val="28"/>
        </w:rPr>
        <w:t xml:space="preserve">В 2020 году </w:t>
      </w:r>
      <w:proofErr w:type="gramStart"/>
      <w:r w:rsidRPr="00E205DE">
        <w:rPr>
          <w:rFonts w:eastAsia="Calibri"/>
          <w:sz w:val="28"/>
          <w:szCs w:val="28"/>
        </w:rPr>
        <w:t>при</w:t>
      </w:r>
      <w:proofErr w:type="gramEnd"/>
      <w:r w:rsidRPr="00E205DE">
        <w:rPr>
          <w:rFonts w:eastAsia="Calibri"/>
          <w:sz w:val="28"/>
          <w:szCs w:val="28"/>
        </w:rPr>
        <w:t xml:space="preserve"> планирование доходов бюджета, необходимо учесть следующие изменения федерального и регионального законодательства: </w:t>
      </w:r>
    </w:p>
    <w:p w:rsidR="00630CBF" w:rsidRPr="00E205DE" w:rsidRDefault="00630CBF" w:rsidP="00E205DE">
      <w:pPr>
        <w:autoSpaceDE w:val="0"/>
        <w:autoSpaceDN w:val="0"/>
        <w:adjustRightInd w:val="0"/>
        <w:ind w:firstLine="708"/>
        <w:jc w:val="both"/>
        <w:rPr>
          <w:rFonts w:eastAsia="Calibri"/>
          <w:sz w:val="28"/>
          <w:szCs w:val="28"/>
        </w:rPr>
      </w:pPr>
      <w:r w:rsidRPr="00E205DE">
        <w:rPr>
          <w:rFonts w:eastAsia="Calibri"/>
          <w:sz w:val="28"/>
          <w:szCs w:val="28"/>
        </w:rPr>
        <w:t>признание утратившей силу с 1 января 2021 главы 26.3 «Система налогообложения в виде единого налога на вмененный доход для отдельных видов деятельности» согласно Федеральному закону от 29.06.2012 №97-ФЗ;</w:t>
      </w:r>
    </w:p>
    <w:p w:rsidR="00630CBF" w:rsidRPr="00E205DE" w:rsidRDefault="00630CBF" w:rsidP="00E205DE">
      <w:pPr>
        <w:autoSpaceDE w:val="0"/>
        <w:autoSpaceDN w:val="0"/>
        <w:adjustRightInd w:val="0"/>
        <w:ind w:firstLine="708"/>
        <w:jc w:val="both"/>
        <w:rPr>
          <w:rFonts w:eastAsia="Calibri"/>
          <w:sz w:val="28"/>
          <w:szCs w:val="28"/>
        </w:rPr>
      </w:pPr>
      <w:r w:rsidRPr="00E205DE">
        <w:rPr>
          <w:rFonts w:eastAsia="Calibri"/>
          <w:sz w:val="28"/>
          <w:szCs w:val="28"/>
        </w:rPr>
        <w:t>уменьшение налогооблагаемой базы по налогу на имущество физических лиц для многодетных семей и земельному налогу для физических лиц в соответствии с Федеральным законом от 15.04.2019 №63-ФЗ;</w:t>
      </w:r>
    </w:p>
    <w:p w:rsidR="00630CBF" w:rsidRPr="00E205DE" w:rsidRDefault="00630CBF" w:rsidP="00E205DE">
      <w:pPr>
        <w:autoSpaceDE w:val="0"/>
        <w:autoSpaceDN w:val="0"/>
        <w:adjustRightInd w:val="0"/>
        <w:ind w:firstLine="708"/>
        <w:jc w:val="both"/>
        <w:rPr>
          <w:rFonts w:eastAsia="Calibri"/>
          <w:sz w:val="28"/>
          <w:szCs w:val="28"/>
        </w:rPr>
      </w:pPr>
      <w:r w:rsidRPr="00E205DE">
        <w:rPr>
          <w:rFonts w:eastAsia="Calibri"/>
          <w:sz w:val="28"/>
          <w:szCs w:val="28"/>
        </w:rPr>
        <w:t>ограничение ежегодного роста земельного налога с физических лиц не более чем на 10% ежегодно в соответствии с Федеральным законом от 15.04.2019 №63-ФЗ;</w:t>
      </w:r>
    </w:p>
    <w:p w:rsidR="00630CBF" w:rsidRPr="00E205DE" w:rsidRDefault="00630CBF" w:rsidP="00E205DE">
      <w:pPr>
        <w:autoSpaceDE w:val="0"/>
        <w:autoSpaceDN w:val="0"/>
        <w:adjustRightInd w:val="0"/>
        <w:ind w:firstLine="708"/>
        <w:jc w:val="both"/>
        <w:rPr>
          <w:rFonts w:eastAsia="Calibri"/>
          <w:sz w:val="28"/>
          <w:szCs w:val="28"/>
        </w:rPr>
      </w:pPr>
      <w:r w:rsidRPr="00E205DE">
        <w:rPr>
          <w:rFonts w:eastAsia="Calibri"/>
          <w:sz w:val="28"/>
          <w:szCs w:val="28"/>
        </w:rPr>
        <w:t>централизацию с 1 января 2020 года в областной бюджет 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w:t>
      </w:r>
    </w:p>
    <w:p w:rsidR="00DB66A7" w:rsidRPr="00E205DE" w:rsidRDefault="00DB66A7" w:rsidP="00E205DE">
      <w:pPr>
        <w:autoSpaceDE w:val="0"/>
        <w:autoSpaceDN w:val="0"/>
        <w:adjustRightInd w:val="0"/>
        <w:ind w:firstLine="708"/>
        <w:jc w:val="both"/>
        <w:rPr>
          <w:rFonts w:eastAsia="Calibri"/>
          <w:sz w:val="28"/>
          <w:szCs w:val="28"/>
        </w:rPr>
      </w:pPr>
      <w:r w:rsidRPr="00E205DE">
        <w:rPr>
          <w:rFonts w:eastAsia="Calibri"/>
          <w:sz w:val="28"/>
          <w:szCs w:val="28"/>
        </w:rPr>
        <w:lastRenderedPageBreak/>
        <w:t>увеличение с 55% до 60% норматива зачисления в бюджеты муниципальных районов, бюджеты городских округов платы за негативное воздействие на окружающую среду в соответствии с Федеральным законом от 15.04.2019 №62-ФЗ;</w:t>
      </w:r>
    </w:p>
    <w:p w:rsidR="00630CBF" w:rsidRPr="00E205DE" w:rsidRDefault="00DB66A7" w:rsidP="00E205DE">
      <w:pPr>
        <w:autoSpaceDE w:val="0"/>
        <w:autoSpaceDN w:val="0"/>
        <w:adjustRightInd w:val="0"/>
        <w:ind w:firstLine="708"/>
        <w:jc w:val="both"/>
        <w:rPr>
          <w:rFonts w:eastAsia="Calibri"/>
          <w:sz w:val="28"/>
          <w:szCs w:val="28"/>
        </w:rPr>
      </w:pPr>
      <w:r w:rsidRPr="00E205DE">
        <w:rPr>
          <w:rFonts w:eastAsia="Calibri"/>
          <w:sz w:val="28"/>
          <w:szCs w:val="28"/>
        </w:rPr>
        <w:t>изменение с 1 января 2020 года порядка зачисления денежных взысканий(штрафов) в соответствии с Федеральным законом от 15.04.2019 №62-ФЗ.</w:t>
      </w:r>
    </w:p>
    <w:p w:rsidR="00EC6176"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 xml:space="preserve">В </w:t>
      </w:r>
      <w:r w:rsidR="0073283A" w:rsidRPr="00E205DE">
        <w:rPr>
          <w:rFonts w:eastAsia="Calibri"/>
          <w:sz w:val="28"/>
          <w:szCs w:val="28"/>
        </w:rPr>
        <w:t>Таштагольском муниципальном районе</w:t>
      </w:r>
      <w:r w:rsidRPr="00E205DE">
        <w:rPr>
          <w:rFonts w:eastAsia="Calibri"/>
          <w:sz w:val="28"/>
          <w:szCs w:val="28"/>
        </w:rPr>
        <w:t xml:space="preserve"> будет продолжена работа, направленная на расширение налогооблагаемой базы по имущественным налогам путем выявления и включения в налоговую базу объектов капитального строительства и земельных участков, которые до настоящего времени не были зарегистрированы в установленном законом порядке или зарегистрированы с указанием неполных сведений, недостаточных для исчисления налога.</w:t>
      </w:r>
    </w:p>
    <w:p w:rsidR="00EC6176"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 xml:space="preserve">С целью повышения качества управления средствами бюджета </w:t>
      </w:r>
      <w:r w:rsidR="00745B49" w:rsidRPr="00E205DE">
        <w:rPr>
          <w:rFonts w:eastAsia="Calibri"/>
          <w:sz w:val="28"/>
          <w:szCs w:val="28"/>
        </w:rPr>
        <w:t xml:space="preserve">Таштагольского района </w:t>
      </w:r>
      <w:r w:rsidRPr="00E205DE">
        <w:rPr>
          <w:rFonts w:eastAsia="Calibri"/>
          <w:sz w:val="28"/>
          <w:szCs w:val="28"/>
        </w:rPr>
        <w:t xml:space="preserve">будет продолжено проведение ежегодного мониторинга </w:t>
      </w:r>
      <w:r w:rsidR="00745B49" w:rsidRPr="00E205DE">
        <w:rPr>
          <w:rFonts w:eastAsia="Calibri"/>
          <w:sz w:val="28"/>
          <w:szCs w:val="28"/>
        </w:rPr>
        <w:t xml:space="preserve">оздоровления </w:t>
      </w:r>
      <w:r w:rsidRPr="00E205DE">
        <w:rPr>
          <w:rFonts w:eastAsia="Calibri"/>
          <w:sz w:val="28"/>
          <w:szCs w:val="28"/>
        </w:rPr>
        <w:t xml:space="preserve">качества </w:t>
      </w:r>
      <w:r w:rsidR="00745B49" w:rsidRPr="00E205DE">
        <w:rPr>
          <w:rFonts w:eastAsia="Calibri"/>
          <w:sz w:val="28"/>
          <w:szCs w:val="28"/>
        </w:rPr>
        <w:t xml:space="preserve">муниципальными </w:t>
      </w:r>
      <w:r w:rsidRPr="00E205DE">
        <w:rPr>
          <w:rFonts w:eastAsia="Calibri"/>
          <w:sz w:val="28"/>
          <w:szCs w:val="28"/>
        </w:rPr>
        <w:t>финанс</w:t>
      </w:r>
      <w:r w:rsidR="00745B49" w:rsidRPr="00E205DE">
        <w:rPr>
          <w:rFonts w:eastAsia="Calibri"/>
          <w:sz w:val="28"/>
          <w:szCs w:val="28"/>
        </w:rPr>
        <w:t xml:space="preserve">амипо </w:t>
      </w:r>
      <w:r w:rsidRPr="00E205DE">
        <w:rPr>
          <w:rFonts w:eastAsia="Calibri"/>
          <w:sz w:val="28"/>
          <w:szCs w:val="28"/>
        </w:rPr>
        <w:t>следующим направлениям: бюджетное планирование, исполнение бюджета в части</w:t>
      </w:r>
      <w:r w:rsidR="00745B49" w:rsidRPr="00E205DE">
        <w:rPr>
          <w:rFonts w:eastAsia="Calibri"/>
          <w:sz w:val="28"/>
          <w:szCs w:val="28"/>
        </w:rPr>
        <w:t xml:space="preserve"> доходов </w:t>
      </w:r>
      <w:r w:rsidRPr="00E205DE">
        <w:rPr>
          <w:rFonts w:eastAsia="Calibri"/>
          <w:sz w:val="28"/>
          <w:szCs w:val="28"/>
        </w:rPr>
        <w:t>и</w:t>
      </w:r>
      <w:r w:rsidR="008A09D5" w:rsidRPr="00E205DE">
        <w:rPr>
          <w:rFonts w:eastAsia="Calibri"/>
          <w:sz w:val="28"/>
          <w:szCs w:val="28"/>
        </w:rPr>
        <w:t xml:space="preserve"> </w:t>
      </w:r>
      <w:r w:rsidRPr="00E205DE">
        <w:rPr>
          <w:rFonts w:eastAsia="Calibri"/>
          <w:sz w:val="28"/>
          <w:szCs w:val="28"/>
        </w:rPr>
        <w:t>расходов.</w:t>
      </w:r>
    </w:p>
    <w:p w:rsidR="00EC6176" w:rsidRPr="00E205DE" w:rsidRDefault="00EC6176" w:rsidP="00E205DE">
      <w:pPr>
        <w:autoSpaceDE w:val="0"/>
        <w:autoSpaceDN w:val="0"/>
        <w:adjustRightInd w:val="0"/>
        <w:ind w:firstLine="708"/>
        <w:jc w:val="both"/>
        <w:rPr>
          <w:rFonts w:eastAsia="Calibri"/>
          <w:sz w:val="28"/>
          <w:szCs w:val="28"/>
        </w:rPr>
      </w:pPr>
      <w:r w:rsidRPr="00E205DE">
        <w:rPr>
          <w:rFonts w:eastAsia="Calibri"/>
          <w:sz w:val="28"/>
          <w:szCs w:val="28"/>
        </w:rPr>
        <w:t xml:space="preserve">В целях сокращения задолженности по платежам в бюджет и внебюджетные фонды будет продолжена деятельность штабов по финансовому мониторингу и обеспечению устойчивого развития экономики и социальной стабильности </w:t>
      </w:r>
      <w:r w:rsidR="0073283A" w:rsidRPr="00E205DE">
        <w:rPr>
          <w:rFonts w:eastAsia="Calibri"/>
          <w:sz w:val="28"/>
          <w:szCs w:val="28"/>
        </w:rPr>
        <w:t>Таштагольского муниципального района</w:t>
      </w:r>
      <w:r w:rsidRPr="00E205DE">
        <w:rPr>
          <w:rFonts w:eastAsia="Calibri"/>
          <w:sz w:val="28"/>
          <w:szCs w:val="28"/>
        </w:rPr>
        <w:t>. Одновременно собираемость основных налогов может быть обеспечена за счет сокращения возможности уклонения от уплаты налогов. Учитывая существующую практику применения схем ухода от налогообложения, в том числе путем выплат теневой заработной платы, будет продолжена реализация комплекса мер, направленных на легализацию доходов и снижение неформальной занятости, с участием всех органов власти, контролирующих и правоохранительных органов.</w:t>
      </w:r>
    </w:p>
    <w:sectPr w:rsidR="00EC6176" w:rsidRPr="00E205DE" w:rsidSect="00801FD6">
      <w:pgSz w:w="11905" w:h="16838"/>
      <w:pgMar w:top="851" w:right="851"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839"/>
    <w:multiLevelType w:val="hybridMultilevel"/>
    <w:tmpl w:val="D2E8A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06A69"/>
    <w:multiLevelType w:val="hybridMultilevel"/>
    <w:tmpl w:val="FEE0A4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7AF25EC"/>
    <w:multiLevelType w:val="hybridMultilevel"/>
    <w:tmpl w:val="0A9A3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F5629F"/>
    <w:multiLevelType w:val="hybridMultilevel"/>
    <w:tmpl w:val="8D8CBC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37700B"/>
    <w:multiLevelType w:val="multilevel"/>
    <w:tmpl w:val="38B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69219A"/>
    <w:multiLevelType w:val="hybridMultilevel"/>
    <w:tmpl w:val="7EB8EB0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7D3F20D0"/>
    <w:multiLevelType w:val="hybridMultilevel"/>
    <w:tmpl w:val="277E52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2C1"/>
    <w:rsid w:val="00016C46"/>
    <w:rsid w:val="000577C9"/>
    <w:rsid w:val="00071461"/>
    <w:rsid w:val="00073D75"/>
    <w:rsid w:val="00073F37"/>
    <w:rsid w:val="000A5605"/>
    <w:rsid w:val="000C5462"/>
    <w:rsid w:val="00182DB0"/>
    <w:rsid w:val="001C39C3"/>
    <w:rsid w:val="001C6F54"/>
    <w:rsid w:val="001E3616"/>
    <w:rsid w:val="00203827"/>
    <w:rsid w:val="002277B1"/>
    <w:rsid w:val="00281270"/>
    <w:rsid w:val="00317617"/>
    <w:rsid w:val="00397E5F"/>
    <w:rsid w:val="003B6E2F"/>
    <w:rsid w:val="003C09C7"/>
    <w:rsid w:val="003C274A"/>
    <w:rsid w:val="003D15A4"/>
    <w:rsid w:val="003D3E73"/>
    <w:rsid w:val="00405ABB"/>
    <w:rsid w:val="004402C1"/>
    <w:rsid w:val="004565AA"/>
    <w:rsid w:val="00486502"/>
    <w:rsid w:val="004A4169"/>
    <w:rsid w:val="004D2D0B"/>
    <w:rsid w:val="00521EAE"/>
    <w:rsid w:val="005471B4"/>
    <w:rsid w:val="005604EA"/>
    <w:rsid w:val="00575859"/>
    <w:rsid w:val="0059179E"/>
    <w:rsid w:val="00597A94"/>
    <w:rsid w:val="005C63F2"/>
    <w:rsid w:val="005D3AC3"/>
    <w:rsid w:val="005F265D"/>
    <w:rsid w:val="00630CBF"/>
    <w:rsid w:val="006343C9"/>
    <w:rsid w:val="00667CDB"/>
    <w:rsid w:val="006B2D40"/>
    <w:rsid w:val="00700A91"/>
    <w:rsid w:val="00707902"/>
    <w:rsid w:val="00713BB5"/>
    <w:rsid w:val="0073283A"/>
    <w:rsid w:val="00735ED2"/>
    <w:rsid w:val="007406F8"/>
    <w:rsid w:val="00745B49"/>
    <w:rsid w:val="007956EF"/>
    <w:rsid w:val="007F5B0E"/>
    <w:rsid w:val="00801FD6"/>
    <w:rsid w:val="00845AC6"/>
    <w:rsid w:val="0085061E"/>
    <w:rsid w:val="00867EF8"/>
    <w:rsid w:val="00891E40"/>
    <w:rsid w:val="00893E8E"/>
    <w:rsid w:val="008A09D5"/>
    <w:rsid w:val="008B6250"/>
    <w:rsid w:val="008F1067"/>
    <w:rsid w:val="008F7075"/>
    <w:rsid w:val="00901387"/>
    <w:rsid w:val="00920E12"/>
    <w:rsid w:val="009225F7"/>
    <w:rsid w:val="00931940"/>
    <w:rsid w:val="009418B1"/>
    <w:rsid w:val="009618D5"/>
    <w:rsid w:val="009766A4"/>
    <w:rsid w:val="009C00E6"/>
    <w:rsid w:val="009F4EB0"/>
    <w:rsid w:val="00A07F53"/>
    <w:rsid w:val="00A1143D"/>
    <w:rsid w:val="00A32291"/>
    <w:rsid w:val="00A54A9D"/>
    <w:rsid w:val="00A60584"/>
    <w:rsid w:val="00A911D8"/>
    <w:rsid w:val="00AC36F6"/>
    <w:rsid w:val="00AD2272"/>
    <w:rsid w:val="00AE0614"/>
    <w:rsid w:val="00B25D7E"/>
    <w:rsid w:val="00B32118"/>
    <w:rsid w:val="00B67AEB"/>
    <w:rsid w:val="00B8710B"/>
    <w:rsid w:val="00C03762"/>
    <w:rsid w:val="00C20121"/>
    <w:rsid w:val="00C22252"/>
    <w:rsid w:val="00C50F7D"/>
    <w:rsid w:val="00C52E72"/>
    <w:rsid w:val="00C72CCE"/>
    <w:rsid w:val="00C95BA5"/>
    <w:rsid w:val="00CE1846"/>
    <w:rsid w:val="00CE73C6"/>
    <w:rsid w:val="00D05E5B"/>
    <w:rsid w:val="00D31EF0"/>
    <w:rsid w:val="00D32B28"/>
    <w:rsid w:val="00D33E85"/>
    <w:rsid w:val="00D36448"/>
    <w:rsid w:val="00D84ECB"/>
    <w:rsid w:val="00D85B3D"/>
    <w:rsid w:val="00D8785F"/>
    <w:rsid w:val="00D92605"/>
    <w:rsid w:val="00DB66A7"/>
    <w:rsid w:val="00DF1A0B"/>
    <w:rsid w:val="00E205DE"/>
    <w:rsid w:val="00E21364"/>
    <w:rsid w:val="00E85BC1"/>
    <w:rsid w:val="00EA563B"/>
    <w:rsid w:val="00EC6176"/>
    <w:rsid w:val="00EE3C4E"/>
    <w:rsid w:val="00EF7722"/>
    <w:rsid w:val="00F00C7F"/>
    <w:rsid w:val="00F1613B"/>
    <w:rsid w:val="00FA19BE"/>
    <w:rsid w:val="00FA3E21"/>
    <w:rsid w:val="00FD2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2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02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0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02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02C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rsid w:val="00D31EF0"/>
    <w:rPr>
      <w:sz w:val="28"/>
      <w:lang w:val="x-none" w:eastAsia="x-none"/>
    </w:rPr>
  </w:style>
  <w:style w:type="character" w:customStyle="1" w:styleId="a4">
    <w:name w:val="Основной текст Знак"/>
    <w:basedOn w:val="a0"/>
    <w:link w:val="a3"/>
    <w:rsid w:val="00D31EF0"/>
    <w:rPr>
      <w:rFonts w:ascii="Times New Roman" w:eastAsia="Times New Roman" w:hAnsi="Times New Roman" w:cs="Times New Roman"/>
      <w:sz w:val="28"/>
      <w:szCs w:val="24"/>
      <w:lang w:val="x-none" w:eastAsia="x-none"/>
    </w:rPr>
  </w:style>
  <w:style w:type="paragraph" w:styleId="a5">
    <w:name w:val="Body Text Indent"/>
    <w:basedOn w:val="a"/>
    <w:link w:val="a6"/>
    <w:uiPriority w:val="99"/>
    <w:semiHidden/>
    <w:unhideWhenUsed/>
    <w:rsid w:val="00D31EF0"/>
    <w:pPr>
      <w:spacing w:after="120"/>
      <w:ind w:left="283"/>
    </w:pPr>
  </w:style>
  <w:style w:type="character" w:customStyle="1" w:styleId="a6">
    <w:name w:val="Основной текст с отступом Знак"/>
    <w:basedOn w:val="a0"/>
    <w:link w:val="a5"/>
    <w:uiPriority w:val="99"/>
    <w:semiHidden/>
    <w:rsid w:val="00D31EF0"/>
    <w:rPr>
      <w:rFonts w:ascii="Times New Roman" w:eastAsia="Times New Roman" w:hAnsi="Times New Roman" w:cs="Times New Roman"/>
      <w:sz w:val="24"/>
      <w:szCs w:val="24"/>
      <w:lang w:eastAsia="ru-RU"/>
    </w:rPr>
  </w:style>
  <w:style w:type="paragraph" w:styleId="a7">
    <w:name w:val="Normal (Web)"/>
    <w:basedOn w:val="a"/>
    <w:rsid w:val="003D15A4"/>
    <w:pPr>
      <w:spacing w:before="100" w:beforeAutospacing="1" w:after="100" w:afterAutospacing="1"/>
    </w:pPr>
  </w:style>
  <w:style w:type="paragraph" w:customStyle="1" w:styleId="8">
    <w:name w:val="Знак8"/>
    <w:basedOn w:val="a"/>
    <w:uiPriority w:val="99"/>
    <w:rsid w:val="00EF7722"/>
    <w:pPr>
      <w:tabs>
        <w:tab w:val="num" w:pos="720"/>
      </w:tabs>
      <w:spacing w:after="160" w:line="240" w:lineRule="exact"/>
      <w:ind w:left="720" w:hanging="720"/>
      <w:jc w:val="both"/>
    </w:pPr>
    <w:rPr>
      <w:rFonts w:ascii="Verdana" w:hAnsi="Verdana" w:cs="Verdana"/>
      <w:sz w:val="20"/>
      <w:szCs w:val="20"/>
      <w:lang w:val="en-US" w:eastAsia="en-US"/>
    </w:rPr>
  </w:style>
  <w:style w:type="paragraph" w:styleId="a8">
    <w:name w:val="List Paragraph"/>
    <w:basedOn w:val="a"/>
    <w:uiPriority w:val="34"/>
    <w:qFormat/>
    <w:rsid w:val="00A54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2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02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02C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02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02C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02C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rsid w:val="00D31EF0"/>
    <w:rPr>
      <w:sz w:val="28"/>
      <w:lang w:val="x-none" w:eastAsia="x-none"/>
    </w:rPr>
  </w:style>
  <w:style w:type="character" w:customStyle="1" w:styleId="a4">
    <w:name w:val="Основной текст Знак"/>
    <w:basedOn w:val="a0"/>
    <w:link w:val="a3"/>
    <w:rsid w:val="00D31EF0"/>
    <w:rPr>
      <w:rFonts w:ascii="Times New Roman" w:eastAsia="Times New Roman" w:hAnsi="Times New Roman" w:cs="Times New Roman"/>
      <w:sz w:val="28"/>
      <w:szCs w:val="24"/>
      <w:lang w:val="x-none" w:eastAsia="x-none"/>
    </w:rPr>
  </w:style>
  <w:style w:type="paragraph" w:styleId="a5">
    <w:name w:val="Body Text Indent"/>
    <w:basedOn w:val="a"/>
    <w:link w:val="a6"/>
    <w:uiPriority w:val="99"/>
    <w:semiHidden/>
    <w:unhideWhenUsed/>
    <w:rsid w:val="00D31EF0"/>
    <w:pPr>
      <w:spacing w:after="120"/>
      <w:ind w:left="283"/>
    </w:pPr>
  </w:style>
  <w:style w:type="character" w:customStyle="1" w:styleId="a6">
    <w:name w:val="Основной текст с отступом Знак"/>
    <w:basedOn w:val="a0"/>
    <w:link w:val="a5"/>
    <w:uiPriority w:val="99"/>
    <w:semiHidden/>
    <w:rsid w:val="00D31EF0"/>
    <w:rPr>
      <w:rFonts w:ascii="Times New Roman" w:eastAsia="Times New Roman" w:hAnsi="Times New Roman" w:cs="Times New Roman"/>
      <w:sz w:val="24"/>
      <w:szCs w:val="24"/>
      <w:lang w:eastAsia="ru-RU"/>
    </w:rPr>
  </w:style>
  <w:style w:type="paragraph" w:styleId="a7">
    <w:name w:val="Normal (Web)"/>
    <w:basedOn w:val="a"/>
    <w:rsid w:val="003D15A4"/>
    <w:pPr>
      <w:spacing w:before="100" w:beforeAutospacing="1" w:after="100" w:afterAutospacing="1"/>
    </w:pPr>
  </w:style>
  <w:style w:type="paragraph" w:customStyle="1" w:styleId="8">
    <w:name w:val="Знак8"/>
    <w:basedOn w:val="a"/>
    <w:uiPriority w:val="99"/>
    <w:rsid w:val="00EF7722"/>
    <w:pPr>
      <w:tabs>
        <w:tab w:val="num" w:pos="720"/>
      </w:tabs>
      <w:spacing w:after="160" w:line="240" w:lineRule="exact"/>
      <w:ind w:left="720" w:hanging="720"/>
      <w:jc w:val="both"/>
    </w:pPr>
    <w:rPr>
      <w:rFonts w:ascii="Verdana" w:hAnsi="Verdana" w:cs="Verdana"/>
      <w:sz w:val="20"/>
      <w:szCs w:val="20"/>
      <w:lang w:val="en-US" w:eastAsia="en-US"/>
    </w:rPr>
  </w:style>
  <w:style w:type="paragraph" w:styleId="a8">
    <w:name w:val="List Paragraph"/>
    <w:basedOn w:val="a"/>
    <w:uiPriority w:val="34"/>
    <w:qFormat/>
    <w:rsid w:val="00A5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E14265144806A720851F41B2FAC560690CFDBD0481FB7CC23FCD1AE3AjCM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68AD-7384-4896-B82E-A8E76134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3925</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dc:creator>
  <cp:lastModifiedBy>hepo</cp:lastModifiedBy>
  <cp:revision>2</cp:revision>
  <cp:lastPrinted>2019-10-22T06:10:00Z</cp:lastPrinted>
  <dcterms:created xsi:type="dcterms:W3CDTF">2020-01-28T02:20:00Z</dcterms:created>
  <dcterms:modified xsi:type="dcterms:W3CDTF">2020-01-28T02:20:00Z</dcterms:modified>
</cp:coreProperties>
</file>